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3959C6">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3959C6">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w:t>
      </w:r>
      <w:r w:rsidR="00547B9B">
        <w:rPr>
          <w:rFonts w:ascii="Simsun" w:hAnsi="Simsun" w:hint="eastAsia"/>
          <w:sz w:val="24"/>
        </w:rPr>
        <w:t>、分类推进国企改革、发展混合所有制经济、完善国资监管体制等提出</w:t>
      </w:r>
      <w:r w:rsidRPr="00CC7092">
        <w:rPr>
          <w:rFonts w:ascii="Simsun" w:hAnsi="Simsun" w:hint="eastAsia"/>
          <w:sz w:val="24"/>
        </w:rPr>
        <w:t>明确的意见，拉开了</w:t>
      </w:r>
      <w:r w:rsidR="00F16415">
        <w:rPr>
          <w:rFonts w:ascii="Simsun" w:hAnsi="Simsun" w:hint="eastAsia"/>
          <w:sz w:val="24"/>
        </w:rPr>
        <w:t>新一轮</w:t>
      </w:r>
      <w:r w:rsidRPr="00CC7092">
        <w:rPr>
          <w:rFonts w:ascii="Simsun" w:hAnsi="Simsun" w:hint="eastAsia"/>
          <w:sz w:val="24"/>
        </w:rPr>
        <w:t>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C20942" w:rsidP="003959C6">
      <w:pPr>
        <w:spacing w:afterLines="25" w:line="420" w:lineRule="exact"/>
        <w:ind w:firstLine="482"/>
        <w:rPr>
          <w:rFonts w:ascii="Simsun" w:hAnsi="Simsun" w:hint="eastAsia"/>
          <w:sz w:val="24"/>
        </w:rPr>
      </w:pPr>
      <w:r w:rsidRPr="00200BBE">
        <w:rPr>
          <w:rFonts w:ascii="Simsun" w:hAnsi="Simsun" w:hint="eastAsia"/>
          <w:b/>
          <w:sz w:val="24"/>
        </w:rPr>
        <w:t>国资国企改革是国家经济体制改革的核心内容之一，是未来</w:t>
      </w:r>
      <w:r w:rsidR="00144000">
        <w:rPr>
          <w:rFonts w:ascii="Simsun" w:hAnsi="Simsun" w:hint="eastAsia"/>
          <w:b/>
          <w:sz w:val="24"/>
        </w:rPr>
        <w:t>3-</w:t>
      </w:r>
      <w:r w:rsidRPr="00200BBE">
        <w:rPr>
          <w:rFonts w:ascii="Simsun" w:hAnsi="Simsun" w:hint="eastAsia"/>
          <w:b/>
          <w:sz w:val="24"/>
        </w:rPr>
        <w:t>5</w:t>
      </w:r>
      <w:r w:rsidRPr="00200BBE">
        <w:rPr>
          <w:rFonts w:ascii="Simsun" w:hAnsi="Simsun" w:hint="eastAsia"/>
          <w:b/>
          <w:sz w:val="24"/>
        </w:rPr>
        <w:t>年全面深化改革的重点项目。</w:t>
      </w:r>
      <w:r w:rsidR="00C428C4" w:rsidRPr="00C428C4">
        <w:rPr>
          <w:rFonts w:ascii="Simsun" w:hAnsi="Simsun" w:hint="eastAsia"/>
          <w:sz w:val="24"/>
        </w:rPr>
        <w:t>随着国资国企改革的政策体系逐步形成，中共中央、国务院、国务院国资委多次明确要求“全面推进国企改革‘</w:t>
      </w:r>
      <w:r w:rsidR="00C428C4" w:rsidRPr="00C428C4">
        <w:rPr>
          <w:rFonts w:ascii="Simsun" w:hAnsi="Simsun" w:hint="eastAsia"/>
          <w:sz w:val="24"/>
        </w:rPr>
        <w:t>1+N</w:t>
      </w:r>
      <w:r w:rsidR="00C428C4" w:rsidRPr="00C428C4">
        <w:rPr>
          <w:rFonts w:ascii="Simsun" w:hAnsi="Simsun" w:hint="eastAsia"/>
          <w:sz w:val="24"/>
        </w:rPr>
        <w:t>’文件落地见效”。</w:t>
      </w:r>
      <w:r w:rsidR="0003708D" w:rsidRPr="0003708D">
        <w:rPr>
          <w:rFonts w:ascii="Simsun" w:hAnsi="Simsun"/>
          <w:sz w:val="24"/>
        </w:rPr>
        <w:t>2019</w:t>
      </w:r>
      <w:r w:rsidR="0003708D" w:rsidRPr="0003708D">
        <w:rPr>
          <w:rFonts w:ascii="Simsun" w:hAnsi="Simsun"/>
          <w:sz w:val="24"/>
        </w:rPr>
        <w:t>年</w:t>
      </w:r>
      <w:r w:rsidR="0003708D" w:rsidRPr="0003708D">
        <w:rPr>
          <w:rFonts w:ascii="Simsun" w:hAnsi="Simsun"/>
          <w:sz w:val="24"/>
        </w:rPr>
        <w:t>11</w:t>
      </w:r>
      <w:r w:rsidR="0003708D" w:rsidRPr="0003708D">
        <w:rPr>
          <w:rFonts w:ascii="Simsun" w:hAnsi="Simsun"/>
          <w:sz w:val="24"/>
        </w:rPr>
        <w:t>月</w:t>
      </w:r>
      <w:r w:rsidR="0003708D" w:rsidRPr="0003708D">
        <w:rPr>
          <w:rFonts w:ascii="Simsun" w:hAnsi="Simsun"/>
          <w:sz w:val="24"/>
        </w:rPr>
        <w:t>12</w:t>
      </w:r>
      <w:r w:rsidR="0003708D" w:rsidRPr="0003708D">
        <w:rPr>
          <w:rFonts w:ascii="Simsun" w:hAnsi="Simsun"/>
          <w:sz w:val="24"/>
        </w:rPr>
        <w:t>日，国务院国有企业改革领导小组召开第三次会议，明确提出</w:t>
      </w:r>
      <w:r w:rsidR="0003708D" w:rsidRPr="0003708D">
        <w:rPr>
          <w:rFonts w:ascii="Simsun" w:hAnsi="Simsun"/>
          <w:sz w:val="24"/>
        </w:rPr>
        <w:t>“</w:t>
      </w:r>
      <w:r w:rsidR="0003708D" w:rsidRPr="0003708D">
        <w:rPr>
          <w:rFonts w:ascii="Simsun" w:hAnsi="Simsun"/>
          <w:sz w:val="24"/>
        </w:rPr>
        <w:t>大政方针已定，关键是狠抓落实</w:t>
      </w:r>
      <w:r w:rsidR="0003708D" w:rsidRPr="0003708D">
        <w:rPr>
          <w:rFonts w:ascii="Simsun" w:hAnsi="Simsun"/>
          <w:sz w:val="24"/>
        </w:rPr>
        <w:t>”</w:t>
      </w:r>
      <w:r w:rsidR="0003708D" w:rsidRPr="0003708D">
        <w:rPr>
          <w:rFonts w:ascii="Simsun" w:hAnsi="Simsun"/>
          <w:sz w:val="24"/>
        </w:rPr>
        <w:t>，并将</w:t>
      </w:r>
      <w:r w:rsidR="0003708D" w:rsidRPr="0003708D">
        <w:rPr>
          <w:rFonts w:ascii="Simsun" w:hAnsi="Simsun"/>
          <w:sz w:val="24"/>
        </w:rPr>
        <w:t>“</w:t>
      </w:r>
      <w:r w:rsidR="0003708D" w:rsidRPr="0003708D">
        <w:rPr>
          <w:rFonts w:ascii="Simsun" w:hAnsi="Simsun"/>
          <w:sz w:val="24"/>
        </w:rPr>
        <w:t>推进混合所有制改革</w:t>
      </w:r>
      <w:r w:rsidR="0003708D" w:rsidRPr="0003708D">
        <w:rPr>
          <w:rFonts w:ascii="Simsun" w:hAnsi="Simsun"/>
          <w:sz w:val="24"/>
        </w:rPr>
        <w:t>”</w:t>
      </w:r>
      <w:r w:rsidR="0003708D" w:rsidRPr="0003708D">
        <w:rPr>
          <w:rFonts w:ascii="Simsun" w:hAnsi="Simsun"/>
          <w:sz w:val="24"/>
        </w:rPr>
        <w:t>列为改革的重点领域和关键环节。</w:t>
      </w:r>
      <w:r w:rsidR="00F16415">
        <w:rPr>
          <w:rFonts w:hint="eastAsia"/>
          <w:color w:val="000000"/>
          <w:sz w:val="24"/>
          <w:u w:val="single"/>
        </w:rPr>
        <w:t>可以说</w:t>
      </w:r>
      <w:r w:rsidR="00F16415" w:rsidRPr="00C3581C">
        <w:rPr>
          <w:rFonts w:hint="eastAsia"/>
          <w:color w:val="000000"/>
          <w:sz w:val="24"/>
          <w:u w:val="single"/>
        </w:rPr>
        <w:t>，随着国企改革“双百行动”、区域性国资国企综合改革试验、“科改示范行动”、第三批以及第四批混改试点的实施，国企改革</w:t>
      </w:r>
      <w:r w:rsidR="00F16415">
        <w:rPr>
          <w:rFonts w:hint="eastAsia"/>
          <w:color w:val="000000"/>
          <w:sz w:val="24"/>
          <w:u w:val="single"/>
        </w:rPr>
        <w:t>正</w:t>
      </w:r>
      <w:r w:rsidR="00F16415" w:rsidRPr="00C3581C">
        <w:rPr>
          <w:rFonts w:hint="eastAsia"/>
          <w:color w:val="000000"/>
          <w:sz w:val="24"/>
          <w:u w:val="single"/>
        </w:rPr>
        <w:t>由点向面梯次铺开、范围逐步扩大，并呈现明显加速、向纵深推进的态势。</w:t>
      </w:r>
    </w:p>
    <w:p w:rsidR="00465417" w:rsidRPr="00200BBE" w:rsidRDefault="00465417" w:rsidP="003959C6">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3959C6">
      <w:pPr>
        <w:spacing w:afterLines="25" w:line="420" w:lineRule="exact"/>
        <w:ind w:firstLine="482"/>
        <w:rPr>
          <w:rStyle w:val="a4"/>
          <w:rFonts w:ascii="宋体" w:hAnsi="宋体" w:cs="宋体"/>
          <w:color w:val="1A1AE6"/>
          <w:sz w:val="28"/>
          <w:szCs w:val="28"/>
        </w:rPr>
      </w:pPr>
    </w:p>
    <w:p w:rsidR="00465417" w:rsidRPr="0025389E" w:rsidRDefault="00465417" w:rsidP="003959C6">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3959C6">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3959C6">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w:t>
      </w:r>
      <w:r w:rsidRPr="00B8695C">
        <w:rPr>
          <w:rFonts w:ascii="Simsun" w:hAnsi="Simsun"/>
          <w:sz w:val="24"/>
        </w:rPr>
        <w:lastRenderedPageBreak/>
        <w:t>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002C0130">
        <w:rPr>
          <w:rFonts w:ascii="Simsun" w:hAnsi="Simsun" w:hint="eastAsia"/>
          <w:sz w:val="24"/>
        </w:rPr>
        <w:t>、</w:t>
      </w:r>
      <w:r w:rsidR="00F16415" w:rsidRPr="00F16415">
        <w:rPr>
          <w:rFonts w:ascii="宋体" w:hAnsi="宋体" w:cs="宋体" w:hint="eastAsia"/>
          <w:kern w:val="0"/>
          <w:sz w:val="24"/>
        </w:rPr>
        <w:t>《改革国有资本授权经营体制方案》、《关于印发&lt;国企改革“双百行动”工作方案&gt;的通知》、《关于支持鼓励“双百企业”进一步加大改革创新力度有关事项的通知》、《百户科技型企业深化市场化改革提升自主创新能力专项行动方案》</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2C0130">
        <w:rPr>
          <w:rFonts w:ascii="Simsun" w:hAnsi="Simsun"/>
          <w:sz w:val="24"/>
        </w:rPr>
        <w:t> </w:t>
      </w:r>
    </w:p>
    <w:p w:rsidR="00465417" w:rsidRDefault="00465417" w:rsidP="003959C6">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3959C6">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3959C6">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3959C6">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3959C6">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3959C6">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144000">
        <w:rPr>
          <w:rStyle w:val="a4"/>
          <w:rFonts w:hint="eastAsia"/>
          <w:bCs w:val="0"/>
          <w:color w:val="FF0033"/>
          <w:sz w:val="24"/>
        </w:rPr>
        <w:t>四</w:t>
      </w:r>
      <w:r w:rsidR="007570F3" w:rsidRPr="007570F3">
        <w:rPr>
          <w:rStyle w:val="a4"/>
          <w:rFonts w:hint="eastAsia"/>
          <w:bCs w:val="0"/>
          <w:color w:val="FF0033"/>
          <w:sz w:val="24"/>
        </w:rPr>
        <w:t>个真实改革案例详解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F16415">
        <w:rPr>
          <w:rStyle w:val="a4"/>
          <w:rFonts w:hint="eastAsia"/>
          <w:bCs w:val="0"/>
          <w:color w:val="FF0033"/>
          <w:sz w:val="24"/>
        </w:rPr>
        <w:t>2020</w:t>
      </w:r>
      <w:r w:rsidR="00F27163">
        <w:rPr>
          <w:rStyle w:val="a4"/>
          <w:rFonts w:hint="eastAsia"/>
          <w:bCs w:val="0"/>
          <w:color w:val="FF0033"/>
          <w:sz w:val="24"/>
        </w:rPr>
        <w:t>年最新案例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3959C6">
      <w:pPr>
        <w:spacing w:afterLines="25" w:line="420" w:lineRule="exact"/>
        <w:rPr>
          <w:rStyle w:val="a4"/>
          <w:rFonts w:ascii="Simsun" w:hAnsi="Simsun" w:hint="eastAsia"/>
          <w:sz w:val="24"/>
        </w:rPr>
      </w:pPr>
      <w:r w:rsidRPr="00FD2C76">
        <w:rPr>
          <w:rStyle w:val="a4"/>
          <w:rFonts w:ascii="Simsun" w:hAnsi="Simsun"/>
          <w:sz w:val="24"/>
        </w:rPr>
        <w:lastRenderedPageBreak/>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3959C6">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w:t>
      </w:r>
      <w:r w:rsidR="00547B9B">
        <w:rPr>
          <w:rStyle w:val="a4"/>
          <w:rFonts w:hint="eastAsia"/>
          <w:color w:val="FF0033"/>
          <w:sz w:val="24"/>
        </w:rPr>
        <w:t>员</w:t>
      </w:r>
      <w:r w:rsidR="00AA3A9C" w:rsidRPr="00AA3A9C">
        <w:rPr>
          <w:rStyle w:val="a4"/>
          <w:rFonts w:hint="eastAsia"/>
          <w:color w:val="FF0033"/>
          <w:sz w:val="24"/>
        </w:rPr>
        <w:t>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3959C6">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3959C6">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16415" w:rsidRDefault="00F16415" w:rsidP="003959C6">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3959C6">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F55E1F" w:rsidRPr="00F55E1F" w:rsidRDefault="00F55E1F" w:rsidP="003959C6">
      <w:pPr>
        <w:spacing w:afterLines="25" w:line="420" w:lineRule="exact"/>
        <w:rPr>
          <w:rStyle w:val="a4"/>
          <w:rFonts w:ascii="Simsun" w:hAnsi="Simsun" w:hint="eastAsia"/>
          <w:sz w:val="24"/>
        </w:rPr>
      </w:pPr>
      <w:r w:rsidRPr="00F55E1F">
        <w:rPr>
          <w:rStyle w:val="a4"/>
          <w:rFonts w:ascii="Simsun" w:hAnsi="Simsun"/>
          <w:sz w:val="24"/>
        </w:rPr>
        <w:t>第</w:t>
      </w:r>
      <w:r w:rsidR="00D96E0B">
        <w:rPr>
          <w:rStyle w:val="a4"/>
          <w:rFonts w:ascii="Simsun" w:hAnsi="Simsun" w:hint="eastAsia"/>
          <w:sz w:val="24"/>
        </w:rPr>
        <w:t>八</w:t>
      </w:r>
      <w:r w:rsidRPr="00F55E1F">
        <w:rPr>
          <w:rStyle w:val="a4"/>
          <w:rFonts w:ascii="Simsun" w:hAnsi="Simsun"/>
          <w:sz w:val="24"/>
        </w:rPr>
        <w:t>部分：改制上市的模式选择、基本流程、实战操作要点以及典型案例解析</w:t>
      </w:r>
    </w:p>
    <w:p w:rsidR="00F55E1F" w:rsidRPr="00F55E1F" w:rsidRDefault="00F55E1F" w:rsidP="003959C6">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3959C6">
      <w:pPr>
        <w:spacing w:afterLines="25" w:line="420" w:lineRule="exact"/>
        <w:rPr>
          <w:rStyle w:val="apple-converted-space"/>
          <w:rFonts w:ascii="Simsun" w:hAnsi="Simsun" w:hint="eastAsia"/>
          <w:b/>
          <w:bCs/>
          <w:sz w:val="24"/>
        </w:rPr>
      </w:pPr>
      <w:r w:rsidRPr="00670F52">
        <w:rPr>
          <w:rStyle w:val="a4"/>
          <w:rFonts w:ascii="Simsun" w:hAnsi="Simsun"/>
          <w:sz w:val="24"/>
        </w:rPr>
        <w:t>第</w:t>
      </w:r>
      <w:r w:rsidR="00D96E0B">
        <w:rPr>
          <w:rStyle w:val="a4"/>
          <w:rFonts w:ascii="Simsun" w:hAnsi="Simsun" w:hint="eastAsia"/>
          <w:sz w:val="24"/>
        </w:rPr>
        <w:t>九</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3959C6">
      <w:pPr>
        <w:spacing w:afterLines="25" w:line="420" w:lineRule="exact"/>
        <w:rPr>
          <w:rStyle w:val="apple-converted-space"/>
          <w:rFonts w:ascii="Simsun" w:hAnsi="Simsun" w:hint="eastAsia"/>
          <w:sz w:val="24"/>
        </w:rPr>
      </w:pPr>
      <w:r w:rsidRPr="00670F52">
        <w:rPr>
          <w:rFonts w:ascii="Simsun" w:hAnsi="Simsun"/>
          <w:sz w:val="24"/>
        </w:rPr>
        <w:lastRenderedPageBreak/>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3959C6">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w:t>
      </w:r>
      <w:r w:rsidR="003E5E2B">
        <w:rPr>
          <w:rStyle w:val="a4"/>
          <w:rFonts w:ascii="Simsun" w:hAnsi="Simsun" w:hint="eastAsia"/>
          <w:color w:val="000000"/>
          <w:sz w:val="24"/>
        </w:rPr>
        <w:t>6</w:t>
      </w:r>
      <w:r w:rsidRPr="007814DB">
        <w:rPr>
          <w:rStyle w:val="a4"/>
          <w:rFonts w:ascii="Simsun" w:hAnsi="Simsun"/>
          <w:color w:val="000000"/>
          <w:sz w:val="24"/>
        </w:rPr>
        <w:t>－</w:t>
      </w:r>
      <w:r w:rsidR="003000F9">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3959C6">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3959C6">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3959C6">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D96E0B">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w:t>
      </w:r>
      <w:r w:rsidR="003E5E2B">
        <w:rPr>
          <w:rStyle w:val="a4"/>
          <w:rFonts w:ascii="Simsun" w:hAnsi="Simsun" w:hint="eastAsia"/>
          <w:color w:val="000000"/>
          <w:sz w:val="24"/>
        </w:rPr>
        <w:t>6</w:t>
      </w:r>
      <w:r w:rsidRPr="007814DB">
        <w:rPr>
          <w:rStyle w:val="a4"/>
          <w:rFonts w:ascii="Simsun" w:hAnsi="Simsun"/>
          <w:color w:val="000000"/>
          <w:sz w:val="24"/>
        </w:rPr>
        <w:t>－</w:t>
      </w:r>
      <w:r w:rsidRPr="007814DB">
        <w:rPr>
          <w:rStyle w:val="a4"/>
          <w:rFonts w:ascii="Simsun" w:hAnsi="Simsun"/>
          <w:color w:val="000000"/>
          <w:sz w:val="24"/>
        </w:rPr>
        <w:t>20</w:t>
      </w:r>
      <w:r w:rsidR="003E5E2B">
        <w:rPr>
          <w:rStyle w:val="a4"/>
          <w:rFonts w:ascii="Simsun" w:hAnsi="Simsun" w:hint="eastAsia"/>
          <w:color w:val="000000"/>
          <w:sz w:val="24"/>
        </w:rPr>
        <w:t>20</w:t>
      </w:r>
      <w:r w:rsidRPr="007814DB">
        <w:rPr>
          <w:rStyle w:val="a4"/>
          <w:rFonts w:ascii="Simsun" w:hAnsi="Simsun"/>
          <w:color w:val="000000"/>
          <w:sz w:val="24"/>
        </w:rPr>
        <w:t>年）的成功案例解析</w:t>
      </w:r>
    </w:p>
    <w:p w:rsidR="008F5BF6" w:rsidRPr="007814DB" w:rsidRDefault="008F5BF6" w:rsidP="003959C6">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3959C6">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3959C6">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D96E0B">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3959C6">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2019</w:t>
      </w:r>
      <w:r w:rsidR="00CC50A8">
        <w:rPr>
          <w:rStyle w:val="a4"/>
          <w:rFonts w:hint="eastAsia"/>
          <w:color w:val="FF0033"/>
          <w:sz w:val="24"/>
        </w:rPr>
        <w:t>年获批稿，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w:t>
      </w:r>
      <w:r w:rsidR="00204572" w:rsidRPr="00204572">
        <w:rPr>
          <w:rFonts w:hint="eastAsia"/>
          <w:sz w:val="24"/>
        </w:rPr>
        <w:lastRenderedPageBreak/>
        <w:t>等）；</w:t>
      </w:r>
      <w:r w:rsidR="003E5E2B" w:rsidRPr="003E5E2B">
        <w:rPr>
          <w:rStyle w:val="a4"/>
          <w:rFonts w:hint="eastAsia"/>
          <w:color w:val="FF0033"/>
          <w:sz w:val="24"/>
        </w:rPr>
        <w:t>13</w:t>
      </w:r>
      <w:r w:rsidR="003E5E2B" w:rsidRPr="003E5E2B">
        <w:rPr>
          <w:rStyle w:val="a4"/>
          <w:rFonts w:hint="eastAsia"/>
          <w:color w:val="FF0033"/>
          <w:sz w:val="24"/>
        </w:rPr>
        <w:t>、某大型企业业务单元经营班子超额利润分红实施办法；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 xml:space="preserve"> 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、某大型企业限制性股票激励计划（摘要）；</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3E5E2B" w:rsidRPr="003E5E2B">
        <w:rPr>
          <w:rFonts w:hint="eastAsia"/>
          <w:sz w:val="24"/>
        </w:rPr>
        <w:t>19</w:t>
      </w:r>
      <w:r w:rsidR="003E5E2B" w:rsidRPr="003E5E2B">
        <w:rPr>
          <w:rFonts w:hint="eastAsia"/>
          <w:sz w:val="24"/>
        </w:rPr>
        <w:t>、国有企业改制公告；</w:t>
      </w:r>
      <w:r w:rsidR="003E5E2B" w:rsidRPr="003E5E2B">
        <w:rPr>
          <w:rFonts w:hint="eastAsia"/>
          <w:sz w:val="24"/>
        </w:rPr>
        <w:t>20</w:t>
      </w:r>
      <w:r w:rsidR="003E5E2B" w:rsidRPr="003E5E2B">
        <w:rPr>
          <w:rFonts w:hint="eastAsia"/>
          <w:sz w:val="24"/>
        </w:rPr>
        <w:t>、募股说明书范本；</w:t>
      </w:r>
      <w:r w:rsidR="003E5E2B" w:rsidRPr="003E5E2B">
        <w:rPr>
          <w:rFonts w:hint="eastAsia"/>
          <w:sz w:val="24"/>
        </w:rPr>
        <w:t>21</w:t>
      </w:r>
      <w:r w:rsidR="003E5E2B" w:rsidRPr="003E5E2B">
        <w:rPr>
          <w:rFonts w:hint="eastAsia"/>
          <w:sz w:val="24"/>
        </w:rPr>
        <w:t>、自然人联合体协议书；</w:t>
      </w:r>
      <w:r w:rsidR="003E5E2B" w:rsidRPr="003E5E2B">
        <w:rPr>
          <w:rFonts w:hint="eastAsia"/>
          <w:sz w:val="24"/>
        </w:rPr>
        <w:t>22</w:t>
      </w:r>
      <w:r w:rsidR="003E5E2B" w:rsidRPr="003E5E2B">
        <w:rPr>
          <w:rFonts w:hint="eastAsia"/>
          <w:sz w:val="24"/>
        </w:rPr>
        <w:t>、国有产权交易合同；</w:t>
      </w:r>
      <w:r w:rsidR="003E5E2B" w:rsidRPr="003E5E2B">
        <w:rPr>
          <w:rFonts w:hint="eastAsia"/>
          <w:sz w:val="24"/>
        </w:rPr>
        <w:t>23</w:t>
      </w:r>
      <w:r w:rsidR="003E5E2B" w:rsidRPr="003E5E2B">
        <w:rPr>
          <w:rFonts w:hint="eastAsia"/>
          <w:sz w:val="24"/>
        </w:rPr>
        <w:t>、股东会、董事会、监事会决议范本；</w:t>
      </w:r>
      <w:r w:rsidR="003E5E2B" w:rsidRPr="003E5E2B">
        <w:rPr>
          <w:rFonts w:hint="eastAsia"/>
          <w:sz w:val="24"/>
        </w:rPr>
        <w:t>24</w:t>
      </w:r>
      <w:r w:rsidR="003E5E2B" w:rsidRPr="003E5E2B">
        <w:rPr>
          <w:rFonts w:hint="eastAsia"/>
          <w:sz w:val="24"/>
        </w:rPr>
        <w:t>、股权转让协议；</w:t>
      </w:r>
      <w:r w:rsidR="003E5E2B" w:rsidRPr="003E5E2B">
        <w:rPr>
          <w:rFonts w:hint="eastAsia"/>
          <w:sz w:val="24"/>
        </w:rPr>
        <w:t>25</w:t>
      </w:r>
      <w:r w:rsidR="003E5E2B" w:rsidRPr="003E5E2B">
        <w:rPr>
          <w:rFonts w:hint="eastAsia"/>
          <w:sz w:val="24"/>
        </w:rPr>
        <w:t>、吸收合并协议；</w:t>
      </w:r>
      <w:r w:rsidR="003E5E2B" w:rsidRPr="003E5E2B">
        <w:rPr>
          <w:rFonts w:hint="eastAsia"/>
          <w:sz w:val="24"/>
        </w:rPr>
        <w:t>25</w:t>
      </w:r>
      <w:r w:rsidR="003E5E2B" w:rsidRPr="003E5E2B">
        <w:rPr>
          <w:rFonts w:hint="eastAsia"/>
          <w:sz w:val="24"/>
        </w:rPr>
        <w:t>、债务转移三方协议书；</w:t>
      </w:r>
      <w:r w:rsidR="003E5E2B" w:rsidRPr="003E5E2B">
        <w:rPr>
          <w:rFonts w:hint="eastAsia"/>
          <w:sz w:val="24"/>
        </w:rPr>
        <w:t>26</w:t>
      </w:r>
      <w:r w:rsidR="003E5E2B" w:rsidRPr="003E5E2B">
        <w:rPr>
          <w:rFonts w:hint="eastAsia"/>
          <w:sz w:val="24"/>
        </w:rPr>
        <w:t>、股票期权授予协议书；</w:t>
      </w:r>
      <w:r w:rsidR="003E5E2B" w:rsidRPr="003E5E2B">
        <w:rPr>
          <w:rFonts w:hint="eastAsia"/>
          <w:sz w:val="24"/>
        </w:rPr>
        <w:t>28</w:t>
      </w:r>
      <w:r w:rsidR="003E5E2B" w:rsidRPr="003E5E2B">
        <w:rPr>
          <w:rFonts w:hint="eastAsia"/>
          <w:sz w:val="24"/>
        </w:rPr>
        <w:t>、职工股权管理办法</w:t>
      </w:r>
      <w:r w:rsidR="00204572" w:rsidRPr="00204572">
        <w:rPr>
          <w:rFonts w:hint="eastAsia"/>
          <w:sz w:val="24"/>
        </w:rPr>
        <w:t>……</w:t>
      </w:r>
    </w:p>
    <w:p w:rsidR="00362C90" w:rsidRDefault="00362C90" w:rsidP="003959C6">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3959C6">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3959C6">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3959C6">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3959C6">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401294" cy="1802623"/>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cstate="print"/>
                    <a:srcRect/>
                    <a:stretch>
                      <a:fillRect/>
                    </a:stretch>
                  </pic:blipFill>
                  <pic:spPr bwMode="auto">
                    <a:xfrm>
                      <a:off x="0" y="0"/>
                      <a:ext cx="2406869" cy="1806808"/>
                    </a:xfrm>
                    <a:prstGeom prst="rect">
                      <a:avLst/>
                    </a:prstGeom>
                    <a:noFill/>
                    <a:ln w="9525">
                      <a:noFill/>
                      <a:miter lim="800000"/>
                      <a:headEnd/>
                      <a:tailEnd/>
                    </a:ln>
                  </pic:spPr>
                </pic:pic>
              </a:graphicData>
            </a:graphic>
          </wp:inline>
        </w:drawing>
      </w:r>
    </w:p>
    <w:p w:rsidR="00987856" w:rsidRPr="00362C90" w:rsidRDefault="00987856" w:rsidP="003959C6">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3959C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国核工业二三建设公司、中核控制系统工程有限公司、中铁建港航局勘</w:t>
      </w:r>
      <w:r w:rsidRPr="00186459">
        <w:rPr>
          <w:rFonts w:ascii="楷体_GB2312" w:eastAsia="楷体_GB2312" w:hAnsi="Simsun" w:hint="eastAsia"/>
          <w:color w:val="000000"/>
          <w:sz w:val="24"/>
        </w:rPr>
        <w:lastRenderedPageBreak/>
        <w:t>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3959C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3959C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3959C6">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w:t>
      </w:r>
      <w:r w:rsidRPr="00186459">
        <w:rPr>
          <w:rFonts w:ascii="楷体_GB2312" w:eastAsia="楷体_GB2312" w:hAnsi="Simsun" w:hint="eastAsia"/>
          <w:color w:val="000000"/>
          <w:sz w:val="24"/>
        </w:rPr>
        <w:lastRenderedPageBreak/>
        <w:t>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3959C6">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3959C6">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3959C6">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3959C6">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lastRenderedPageBreak/>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3959C6">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w:t>
      </w:r>
      <w:r w:rsidR="003E5E2B">
        <w:rPr>
          <w:rFonts w:hint="eastAsia"/>
          <w:sz w:val="24"/>
        </w:rPr>
        <w:t>混改</w:t>
      </w:r>
      <w:r w:rsidRPr="00E066C4">
        <w:rPr>
          <w:sz w:val="24"/>
        </w:rPr>
        <w:t>操作指引</w:t>
      </w:r>
      <w:r w:rsidRPr="00E066C4">
        <w:rPr>
          <w:sz w:val="24"/>
        </w:rPr>
        <w:t>”</w:t>
      </w:r>
      <w:r w:rsidRPr="00E066C4">
        <w:rPr>
          <w:sz w:val="24"/>
        </w:rPr>
        <w:t>、</w:t>
      </w:r>
      <w:r w:rsidR="003E5E2B" w:rsidRPr="003E5E2B">
        <w:rPr>
          <w:sz w:val="24"/>
        </w:rPr>
        <w:t xml:space="preserve"> </w:t>
      </w:r>
      <w:r w:rsidR="003E5E2B" w:rsidRPr="00E066C4">
        <w:rPr>
          <w:sz w:val="24"/>
        </w:rPr>
        <w:t>“</w:t>
      </w:r>
      <w:r w:rsidR="003E5E2B">
        <w:rPr>
          <w:rFonts w:hint="eastAsia"/>
          <w:sz w:val="24"/>
        </w:rPr>
        <w:t>国有科技型企业股权和分红激励</w:t>
      </w:r>
      <w:r w:rsidR="003E5E2B" w:rsidRPr="00E066C4">
        <w:rPr>
          <w:sz w:val="24"/>
        </w:rPr>
        <w:t>操作指引</w:t>
      </w:r>
      <w:r w:rsidR="003E5E2B" w:rsidRPr="00E066C4">
        <w:rPr>
          <w:sz w:val="24"/>
        </w:rPr>
        <w:t>”</w:t>
      </w:r>
      <w:r w:rsidR="003E5E2B">
        <w:rPr>
          <w:rFonts w:hint="eastAsia"/>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3959C6">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w:t>
      </w:r>
      <w:r w:rsidRPr="00670F52">
        <w:rPr>
          <w:rFonts w:ascii="Simsun" w:hAnsi="Simsun"/>
          <w:sz w:val="24"/>
        </w:rPr>
        <w:lastRenderedPageBreak/>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3959C6">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48005F" w:rsidP="00BF39E8">
      <w:pPr>
        <w:spacing w:line="420" w:lineRule="exact"/>
        <w:ind w:firstLineChars="200" w:firstLine="480"/>
        <w:rPr>
          <w:rFonts w:ascii="Simsun" w:hAnsi="Simsun" w:hint="eastAsia"/>
          <w:sz w:val="24"/>
        </w:rPr>
      </w:pPr>
      <w:r w:rsidRPr="00670F52">
        <w:rPr>
          <w:rFonts w:ascii="Simsun" w:hAnsi="Simsun"/>
          <w:sz w:val="24"/>
        </w:rPr>
        <w:t>中国乐凯集团公司、</w:t>
      </w:r>
      <w:r>
        <w:rPr>
          <w:rFonts w:ascii="Simsun" w:hAnsi="Simsun" w:hint="eastAsia"/>
          <w:sz w:val="24"/>
        </w:rPr>
        <w:t>中国核电工程公司、</w:t>
      </w:r>
      <w:r w:rsidRPr="00670F52">
        <w:rPr>
          <w:rFonts w:ascii="Simsun" w:hAnsi="Simsun"/>
          <w:sz w:val="24"/>
        </w:rPr>
        <w:t>武钢集团矿业公司、</w:t>
      </w:r>
      <w:r w:rsidR="00BF39E8">
        <w:rPr>
          <w:rFonts w:ascii="Simsun" w:hAnsi="Simsun" w:hint="eastAsia"/>
          <w:sz w:val="24"/>
        </w:rPr>
        <w:t>广东粤电集团公司、北京市</w:t>
      </w:r>
      <w:r w:rsidR="00BF39E8">
        <w:rPr>
          <w:rFonts w:ascii="Simsun" w:hAnsi="Simsun" w:hint="eastAsia"/>
          <w:sz w:val="24"/>
        </w:rPr>
        <w:lastRenderedPageBreak/>
        <w:t>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3959C6" w:rsidRDefault="003959C6" w:rsidP="003959C6">
      <w:pPr>
        <w:spacing w:beforeLines="25" w:afterLines="25" w:line="420" w:lineRule="exact"/>
        <w:ind w:firstLineChars="225" w:firstLine="540"/>
        <w:rPr>
          <w:rFonts w:ascii="Simsun" w:hAnsi="Simsun" w:hint="eastAsia"/>
          <w:color w:val="000000"/>
          <w:sz w:val="24"/>
        </w:rPr>
      </w:pPr>
      <w:r w:rsidRPr="003959C6">
        <w:rPr>
          <w:rFonts w:ascii="Simsun" w:hAnsi="Simsun"/>
          <w:color w:val="000000"/>
          <w:sz w:val="24"/>
        </w:rPr>
        <w:t>公司总部：北京市海淀区马连洼北路</w:t>
      </w:r>
      <w:r w:rsidRPr="003959C6">
        <w:rPr>
          <w:rFonts w:ascii="Simsun" w:hAnsi="Simsun"/>
          <w:color w:val="000000"/>
          <w:sz w:val="24"/>
        </w:rPr>
        <w:t>8</w:t>
      </w:r>
      <w:r w:rsidRPr="003959C6">
        <w:rPr>
          <w:rFonts w:ascii="Simsun" w:hAnsi="Simsun"/>
          <w:color w:val="000000"/>
          <w:sz w:val="24"/>
        </w:rPr>
        <w:t>号（北大创业园西邻）</w:t>
      </w:r>
      <w:r w:rsidRPr="003959C6">
        <w:rPr>
          <w:rFonts w:ascii="Simsun" w:hAnsi="Simsun"/>
          <w:color w:val="000000"/>
          <w:sz w:val="24"/>
        </w:rPr>
        <w:t xml:space="preserve">  </w:t>
      </w:r>
      <w:r w:rsidRPr="003959C6">
        <w:rPr>
          <w:rFonts w:ascii="Simsun" w:hAnsi="Simsun"/>
          <w:color w:val="000000"/>
          <w:sz w:val="24"/>
        </w:rPr>
        <w:t>网址：</w:t>
      </w:r>
      <w:r w:rsidRPr="003959C6">
        <w:rPr>
          <w:rFonts w:ascii="Simsun" w:hAnsi="Simsun"/>
          <w:i/>
          <w:color w:val="000000"/>
          <w:sz w:val="24"/>
        </w:rPr>
        <w:t>www.zdruihua.cn</w:t>
      </w:r>
    </w:p>
    <w:p w:rsidR="003959C6" w:rsidRDefault="003959C6" w:rsidP="003959C6">
      <w:pPr>
        <w:spacing w:beforeLines="25" w:afterLines="25" w:line="420" w:lineRule="exact"/>
        <w:ind w:firstLineChars="225" w:firstLine="540"/>
        <w:rPr>
          <w:rFonts w:ascii="Simsun" w:hAnsi="Simsun" w:hint="eastAsia"/>
          <w:color w:val="000000"/>
          <w:sz w:val="24"/>
        </w:rPr>
      </w:pPr>
      <w:r w:rsidRPr="003959C6">
        <w:rPr>
          <w:rFonts w:ascii="Simsun" w:hAnsi="Simsun"/>
          <w:color w:val="000000"/>
          <w:sz w:val="24"/>
        </w:rPr>
        <w:t>咨询研究中心：北京市朝阳区高碑店超级蜂巢写字楼</w:t>
      </w:r>
      <w:r w:rsidRPr="003959C6">
        <w:rPr>
          <w:rFonts w:ascii="Simsun" w:hAnsi="Simsun"/>
          <w:color w:val="000000"/>
          <w:sz w:val="24"/>
        </w:rPr>
        <w:t>A2-15</w:t>
      </w:r>
      <w:r w:rsidRPr="003959C6">
        <w:rPr>
          <w:rFonts w:ascii="Simsun" w:hAnsi="Simsun"/>
          <w:color w:val="000000"/>
          <w:sz w:val="24"/>
        </w:rPr>
        <w:t>层</w:t>
      </w:r>
      <w:r w:rsidRPr="003959C6">
        <w:rPr>
          <w:rFonts w:ascii="Simsun" w:hAnsi="Simsun"/>
          <w:color w:val="000000"/>
          <w:sz w:val="24"/>
        </w:rPr>
        <w:t xml:space="preserve">   </w:t>
      </w:r>
      <w:r w:rsidRPr="003959C6">
        <w:rPr>
          <w:rFonts w:ascii="Simsun" w:hAnsi="Simsun"/>
          <w:color w:val="000000"/>
          <w:sz w:val="24"/>
        </w:rPr>
        <w:t>咨询热线：</w:t>
      </w:r>
      <w:r w:rsidRPr="003959C6">
        <w:rPr>
          <w:rFonts w:ascii="Simsun" w:hAnsi="Simsun"/>
          <w:color w:val="000000"/>
          <w:sz w:val="24"/>
        </w:rPr>
        <w:t>010-51652086</w:t>
      </w:r>
    </w:p>
    <w:p w:rsidR="003959C6" w:rsidRDefault="003959C6" w:rsidP="003959C6">
      <w:pPr>
        <w:spacing w:beforeLines="25" w:afterLines="25" w:line="420" w:lineRule="exact"/>
        <w:ind w:firstLineChars="225" w:firstLine="540"/>
        <w:rPr>
          <w:rFonts w:ascii="Simsun" w:hAnsi="Simsun" w:hint="eastAsia"/>
          <w:color w:val="000000"/>
          <w:sz w:val="24"/>
        </w:rPr>
      </w:pPr>
      <w:r w:rsidRPr="003959C6">
        <w:rPr>
          <w:rFonts w:ascii="Simsun" w:hAnsi="Simsun"/>
          <w:color w:val="000000"/>
          <w:sz w:val="24"/>
        </w:rPr>
        <w:t>山东分部：济南市华龙路东方丽景大厦</w:t>
      </w:r>
      <w:r w:rsidRPr="003959C6">
        <w:rPr>
          <w:rFonts w:ascii="Simsun" w:hAnsi="Simsun"/>
          <w:color w:val="000000"/>
          <w:sz w:val="24"/>
        </w:rPr>
        <w:t>A</w:t>
      </w:r>
      <w:r w:rsidRPr="003959C6">
        <w:rPr>
          <w:rFonts w:ascii="Simsun" w:hAnsi="Simsun"/>
          <w:color w:val="000000"/>
          <w:sz w:val="24"/>
        </w:rPr>
        <w:t>座</w:t>
      </w:r>
      <w:r w:rsidRPr="003959C6">
        <w:rPr>
          <w:rFonts w:ascii="Simsun" w:hAnsi="Simsun"/>
          <w:color w:val="000000"/>
          <w:sz w:val="24"/>
        </w:rPr>
        <w:t>14</w:t>
      </w:r>
      <w:r w:rsidRPr="003959C6">
        <w:rPr>
          <w:rFonts w:ascii="Simsun" w:hAnsi="Simsun"/>
          <w:color w:val="000000"/>
          <w:sz w:val="24"/>
        </w:rPr>
        <w:t>层</w:t>
      </w:r>
      <w:r w:rsidRPr="003959C6">
        <w:rPr>
          <w:rFonts w:ascii="Simsun" w:hAnsi="Simsun"/>
          <w:color w:val="000000"/>
          <w:sz w:val="24"/>
        </w:rPr>
        <w:t xml:space="preserve">    </w:t>
      </w:r>
      <w:r w:rsidRPr="003959C6">
        <w:rPr>
          <w:rFonts w:ascii="Simsun" w:hAnsi="Simsun"/>
          <w:color w:val="000000"/>
          <w:sz w:val="24"/>
        </w:rPr>
        <w:t>联系电话：</w:t>
      </w:r>
      <w:r w:rsidRPr="003959C6">
        <w:rPr>
          <w:rFonts w:ascii="Simsun" w:hAnsi="Simsun"/>
          <w:color w:val="000000"/>
          <w:sz w:val="24"/>
        </w:rPr>
        <w:t>0531-82859836</w:t>
      </w:r>
    </w:p>
    <w:p w:rsidR="003959C6" w:rsidRPr="003959C6" w:rsidRDefault="003959C6" w:rsidP="003959C6">
      <w:pPr>
        <w:spacing w:beforeLines="25" w:afterLines="25" w:line="420" w:lineRule="exact"/>
        <w:ind w:firstLineChars="225" w:firstLine="540"/>
        <w:rPr>
          <w:rFonts w:ascii="Simsun" w:hAnsi="Simsun" w:hint="eastAsia"/>
          <w:color w:val="000000"/>
          <w:sz w:val="24"/>
        </w:rPr>
      </w:pPr>
    </w:p>
    <w:p w:rsidR="00C64C58" w:rsidRPr="00D04E06" w:rsidRDefault="00D04E06" w:rsidP="00652C23">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CB" w:rsidRDefault="002A23CB">
      <w:r>
        <w:separator/>
      </w:r>
    </w:p>
  </w:endnote>
  <w:endnote w:type="continuationSeparator" w:id="1">
    <w:p w:rsidR="002A23CB" w:rsidRDefault="002A23C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652C23"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652C23">
      <w:rPr>
        <w:kern w:val="0"/>
        <w:szCs w:val="21"/>
      </w:rPr>
      <w:fldChar w:fldCharType="begin"/>
    </w:r>
    <w:r>
      <w:rPr>
        <w:kern w:val="0"/>
        <w:szCs w:val="21"/>
      </w:rPr>
      <w:instrText xml:space="preserve"> PAGE </w:instrText>
    </w:r>
    <w:r w:rsidR="00652C23">
      <w:rPr>
        <w:kern w:val="0"/>
        <w:szCs w:val="21"/>
      </w:rPr>
      <w:fldChar w:fldCharType="separate"/>
    </w:r>
    <w:r w:rsidR="003959C6">
      <w:rPr>
        <w:noProof/>
        <w:kern w:val="0"/>
        <w:szCs w:val="21"/>
      </w:rPr>
      <w:t>10</w:t>
    </w:r>
    <w:r w:rsidR="00652C2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652C23">
      <w:rPr>
        <w:kern w:val="0"/>
        <w:szCs w:val="21"/>
      </w:rPr>
      <w:fldChar w:fldCharType="begin"/>
    </w:r>
    <w:r>
      <w:rPr>
        <w:kern w:val="0"/>
        <w:szCs w:val="21"/>
      </w:rPr>
      <w:instrText xml:space="preserve"> NUMPAGES </w:instrText>
    </w:r>
    <w:r w:rsidR="00652C23">
      <w:rPr>
        <w:kern w:val="0"/>
        <w:szCs w:val="21"/>
      </w:rPr>
      <w:fldChar w:fldCharType="separate"/>
    </w:r>
    <w:r w:rsidR="003959C6">
      <w:rPr>
        <w:noProof/>
        <w:kern w:val="0"/>
        <w:szCs w:val="21"/>
      </w:rPr>
      <w:t>10</w:t>
    </w:r>
    <w:r w:rsidR="00652C2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CB" w:rsidRDefault="002A23CB">
      <w:r>
        <w:separator/>
      </w:r>
    </w:p>
  </w:footnote>
  <w:footnote w:type="continuationSeparator" w:id="1">
    <w:p w:rsidR="002A23CB" w:rsidRDefault="002A2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2968"/>
    <w:rsid w:val="001E3D49"/>
    <w:rsid w:val="001E4E10"/>
    <w:rsid w:val="001E5F54"/>
    <w:rsid w:val="001E66BB"/>
    <w:rsid w:val="001F430A"/>
    <w:rsid w:val="001F606E"/>
    <w:rsid w:val="00200BBE"/>
    <w:rsid w:val="00201F10"/>
    <w:rsid w:val="00203105"/>
    <w:rsid w:val="00204572"/>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57439"/>
    <w:rsid w:val="0026315E"/>
    <w:rsid w:val="00271B48"/>
    <w:rsid w:val="0027274A"/>
    <w:rsid w:val="00273A4C"/>
    <w:rsid w:val="002854B4"/>
    <w:rsid w:val="00292CB6"/>
    <w:rsid w:val="00294EFE"/>
    <w:rsid w:val="00297B2C"/>
    <w:rsid w:val="002A0FC9"/>
    <w:rsid w:val="002A23CB"/>
    <w:rsid w:val="002A2AB2"/>
    <w:rsid w:val="002A2ECE"/>
    <w:rsid w:val="002A498B"/>
    <w:rsid w:val="002A6B0A"/>
    <w:rsid w:val="002B2C9A"/>
    <w:rsid w:val="002B2EA2"/>
    <w:rsid w:val="002B50C2"/>
    <w:rsid w:val="002B5D66"/>
    <w:rsid w:val="002B62D0"/>
    <w:rsid w:val="002B664D"/>
    <w:rsid w:val="002B729C"/>
    <w:rsid w:val="002B7372"/>
    <w:rsid w:val="002C0130"/>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2F7EDC"/>
    <w:rsid w:val="003000F9"/>
    <w:rsid w:val="003004D5"/>
    <w:rsid w:val="00300F55"/>
    <w:rsid w:val="00301776"/>
    <w:rsid w:val="00301807"/>
    <w:rsid w:val="003049F5"/>
    <w:rsid w:val="0030613C"/>
    <w:rsid w:val="00311C6C"/>
    <w:rsid w:val="00311DE5"/>
    <w:rsid w:val="00312747"/>
    <w:rsid w:val="00313482"/>
    <w:rsid w:val="00314A25"/>
    <w:rsid w:val="00315622"/>
    <w:rsid w:val="003204E6"/>
    <w:rsid w:val="00320D72"/>
    <w:rsid w:val="003223B5"/>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959C6"/>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2B"/>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4E0D"/>
    <w:rsid w:val="00535A97"/>
    <w:rsid w:val="00543E9B"/>
    <w:rsid w:val="0054671E"/>
    <w:rsid w:val="00547B9B"/>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62"/>
    <w:rsid w:val="00652767"/>
    <w:rsid w:val="006527F0"/>
    <w:rsid w:val="006528BD"/>
    <w:rsid w:val="00652C23"/>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16912"/>
    <w:rsid w:val="007205D7"/>
    <w:rsid w:val="007222F1"/>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2463"/>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BB9"/>
    <w:rsid w:val="00B5314A"/>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50A8"/>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55B1"/>
    <w:rsid w:val="00D46004"/>
    <w:rsid w:val="00D4761B"/>
    <w:rsid w:val="00D50BF5"/>
    <w:rsid w:val="00D53614"/>
    <w:rsid w:val="00D53FC1"/>
    <w:rsid w:val="00D5474E"/>
    <w:rsid w:val="00D56F1D"/>
    <w:rsid w:val="00D57D18"/>
    <w:rsid w:val="00D57D36"/>
    <w:rsid w:val="00D60380"/>
    <w:rsid w:val="00D60708"/>
    <w:rsid w:val="00D60E6D"/>
    <w:rsid w:val="00D61146"/>
    <w:rsid w:val="00D624AC"/>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96E0B"/>
    <w:rsid w:val="00DA0CFB"/>
    <w:rsid w:val="00DA158E"/>
    <w:rsid w:val="00DA1E1F"/>
    <w:rsid w:val="00DA2D7C"/>
    <w:rsid w:val="00DA3B95"/>
    <w:rsid w:val="00DA4A54"/>
    <w:rsid w:val="00DA5C04"/>
    <w:rsid w:val="00DB1FA6"/>
    <w:rsid w:val="00DB5AA0"/>
    <w:rsid w:val="00DB635D"/>
    <w:rsid w:val="00DB786F"/>
    <w:rsid w:val="00DC0CC4"/>
    <w:rsid w:val="00DC0D56"/>
    <w:rsid w:val="00DC1D49"/>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39D9"/>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142428143">
      <w:bodyDiv w:val="1"/>
      <w:marLeft w:val="0"/>
      <w:marRight w:val="0"/>
      <w:marTop w:val="0"/>
      <w:marBottom w:val="0"/>
      <w:divBdr>
        <w:top w:val="none" w:sz="0" w:space="0" w:color="auto"/>
        <w:left w:val="none" w:sz="0" w:space="0" w:color="auto"/>
        <w:bottom w:val="none" w:sz="0" w:space="0" w:color="auto"/>
        <w:right w:val="none" w:sz="0" w:space="0" w:color="auto"/>
      </w:divBdr>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26</cp:revision>
  <cp:lastPrinted>2018-04-13T06:16:00Z</cp:lastPrinted>
  <dcterms:created xsi:type="dcterms:W3CDTF">2019-10-11T03:01:00Z</dcterms:created>
  <dcterms:modified xsi:type="dcterms:W3CDTF">2020-08-13T07:12:00Z</dcterms:modified>
</cp:coreProperties>
</file>