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E15821" w:rsidP="00BA0532">
      <w:pPr>
        <w:spacing w:beforeLines="100" w:afterLines="50" w:line="400" w:lineRule="exact"/>
        <w:ind w:firstLine="482"/>
        <w:jc w:val="center"/>
        <w:rPr>
          <w:rStyle w:val="a4"/>
          <w:rFonts w:ascii="黑体" w:eastAsia="黑体" w:hAnsi="simsun" w:hint="eastAsia"/>
          <w:color w:val="000000"/>
          <w:sz w:val="28"/>
          <w:szCs w:val="28"/>
        </w:rPr>
      </w:pPr>
      <w:r>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国企</w:t>
      </w:r>
      <w:r w:rsidR="00BA0532">
        <w:rPr>
          <w:rStyle w:val="a4"/>
          <w:rFonts w:ascii="黑体" w:eastAsia="黑体" w:hAnsi="simsun" w:hint="eastAsia"/>
          <w:color w:val="000000"/>
          <w:sz w:val="28"/>
          <w:szCs w:val="28"/>
        </w:rPr>
        <w:t>综合性</w:t>
      </w:r>
      <w:r w:rsidR="00465417" w:rsidRPr="000B25C5">
        <w:rPr>
          <w:rStyle w:val="a4"/>
          <w:rFonts w:ascii="黑体" w:eastAsia="黑体" w:hAnsi="simsun" w:hint="eastAsia"/>
          <w:color w:val="000000"/>
          <w:sz w:val="28"/>
          <w:szCs w:val="28"/>
        </w:rPr>
        <w:t>改革与混合所有制实施</w:t>
      </w:r>
      <w:r w:rsidR="003B679C">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E15821" w:rsidRPr="00E83D9B" w:rsidRDefault="00E15821" w:rsidP="00BA0532">
      <w:pPr>
        <w:spacing w:beforeLines="50" w:afterLines="25" w:line="420" w:lineRule="exact"/>
        <w:ind w:firstLine="482"/>
        <w:rPr>
          <w:rFonts w:ascii="simsun" w:hAnsi="simsun" w:hint="eastAsia"/>
          <w:sz w:val="24"/>
          <w:u w:val="single"/>
        </w:rPr>
      </w:pPr>
      <w:r w:rsidRPr="00E15821">
        <w:rPr>
          <w:rFonts w:ascii="simsun" w:hAnsi="simsun" w:hint="eastAsia"/>
          <w:sz w:val="24"/>
        </w:rPr>
        <w:t>随着国资国企改革的政策体系逐步形成，中共中央、国务院、国资委多次明确要求“全面推进国企改革‘</w:t>
      </w:r>
      <w:r w:rsidRPr="00E15821">
        <w:rPr>
          <w:rFonts w:ascii="simsun" w:hAnsi="simsun" w:hint="eastAsia"/>
          <w:sz w:val="24"/>
        </w:rPr>
        <w:t>1+N</w:t>
      </w:r>
      <w:r w:rsidRPr="00E15821">
        <w:rPr>
          <w:rFonts w:ascii="simsun" w:hAnsi="simsun" w:hint="eastAsia"/>
          <w:sz w:val="24"/>
        </w:rPr>
        <w:t>’文件落地见效”、“</w:t>
      </w:r>
      <w:r w:rsidRPr="00E15821">
        <w:rPr>
          <w:rFonts w:ascii="simsun" w:hAnsi="simsun"/>
          <w:sz w:val="24"/>
        </w:rPr>
        <w:t>深入推进综合性改革，力求在重点领域和关键环节取得</w:t>
      </w:r>
      <w:r w:rsidRPr="00E15821">
        <w:rPr>
          <w:rFonts w:ascii="simsun" w:hAnsi="simsun" w:hint="eastAsia"/>
          <w:sz w:val="24"/>
        </w:rPr>
        <w:t>实质性</w:t>
      </w:r>
      <w:r w:rsidRPr="00E15821">
        <w:rPr>
          <w:rFonts w:ascii="simsun" w:hAnsi="simsun"/>
          <w:sz w:val="24"/>
        </w:rPr>
        <w:t>突破</w:t>
      </w:r>
      <w:r w:rsidRPr="00E15821">
        <w:rPr>
          <w:rFonts w:ascii="simsun" w:hAnsi="simsun" w:hint="eastAsia"/>
          <w:sz w:val="24"/>
        </w:rPr>
        <w:t>”、“提升国资国企改革综合成效”。近年来，</w:t>
      </w:r>
      <w:r w:rsidRPr="00E15821">
        <w:rPr>
          <w:rFonts w:ascii="simsun" w:hAnsi="simsun"/>
          <w:sz w:val="24"/>
        </w:rPr>
        <w:t>第三批</w:t>
      </w:r>
      <w:r w:rsidRPr="00E15821">
        <w:rPr>
          <w:rFonts w:ascii="simsun" w:hAnsi="simsun" w:hint="eastAsia"/>
          <w:sz w:val="24"/>
        </w:rPr>
        <w:t>和</w:t>
      </w:r>
      <w:r w:rsidRPr="00E15821">
        <w:rPr>
          <w:rFonts w:ascii="simsun" w:hAnsi="simsun"/>
          <w:sz w:val="24"/>
        </w:rPr>
        <w:t>第四批混改试点</w:t>
      </w:r>
      <w:r w:rsidRPr="00E15821">
        <w:rPr>
          <w:rFonts w:ascii="simsun" w:hAnsi="simsun" w:hint="eastAsia"/>
          <w:sz w:val="24"/>
        </w:rPr>
        <w:t>、</w:t>
      </w:r>
      <w:r w:rsidRPr="00E15821">
        <w:rPr>
          <w:rFonts w:ascii="simsun" w:hAnsi="simsun"/>
          <w:sz w:val="24"/>
        </w:rPr>
        <w:t>区域性国资国企综合改革试点、国企改革</w:t>
      </w:r>
      <w:r w:rsidRPr="00E15821">
        <w:rPr>
          <w:rFonts w:ascii="simsun" w:hAnsi="simsun" w:hint="eastAsia"/>
          <w:sz w:val="24"/>
        </w:rPr>
        <w:t>“</w:t>
      </w:r>
      <w:r w:rsidRPr="00E15821">
        <w:rPr>
          <w:rFonts w:ascii="simsun" w:hAnsi="simsun"/>
          <w:sz w:val="24"/>
        </w:rPr>
        <w:t>双百行动</w:t>
      </w:r>
      <w:r w:rsidRPr="00E15821">
        <w:rPr>
          <w:rFonts w:ascii="simsun" w:hAnsi="simsun" w:hint="eastAsia"/>
          <w:sz w:val="24"/>
        </w:rPr>
        <w:t>”、“科改示范行动”相继启动实施，初步积累了不少改革经验和成功案例</w:t>
      </w:r>
      <w:r w:rsidR="000A47CA">
        <w:rPr>
          <w:rFonts w:ascii="simsun" w:hAnsi="simsun" w:hint="eastAsia"/>
          <w:sz w:val="24"/>
        </w:rPr>
        <w:t>。</w:t>
      </w:r>
      <w:r w:rsidR="00E83D9B">
        <w:rPr>
          <w:rFonts w:ascii="simsun" w:hAnsi="simsun" w:hint="eastAsia"/>
          <w:sz w:val="24"/>
        </w:rPr>
        <w:t>2020</w:t>
      </w:r>
      <w:r w:rsidR="000A47CA">
        <w:rPr>
          <w:rFonts w:ascii="simsun" w:hAnsi="simsun" w:hint="eastAsia"/>
          <w:sz w:val="24"/>
        </w:rPr>
        <w:t>年</w:t>
      </w:r>
      <w:r w:rsidR="000A47CA">
        <w:rPr>
          <w:rFonts w:ascii="simsun" w:hAnsi="simsun" w:hint="eastAsia"/>
          <w:sz w:val="24"/>
        </w:rPr>
        <w:t>6</w:t>
      </w:r>
      <w:r w:rsidR="000A47CA">
        <w:rPr>
          <w:rFonts w:ascii="simsun" w:hAnsi="simsun" w:hint="eastAsia"/>
          <w:sz w:val="24"/>
        </w:rPr>
        <w:t>月</w:t>
      </w:r>
      <w:r w:rsidR="000A47CA">
        <w:rPr>
          <w:rFonts w:ascii="simsun" w:hAnsi="simsun" w:hint="eastAsia"/>
          <w:sz w:val="24"/>
        </w:rPr>
        <w:t>30</w:t>
      </w:r>
      <w:r w:rsidR="000A47CA">
        <w:rPr>
          <w:rFonts w:ascii="simsun" w:hAnsi="simsun" w:hint="eastAsia"/>
          <w:sz w:val="24"/>
        </w:rPr>
        <w:t>日</w:t>
      </w:r>
      <w:r w:rsidR="005953F5">
        <w:rPr>
          <w:rFonts w:ascii="simsun" w:hAnsi="simsun" w:hint="eastAsia"/>
          <w:sz w:val="24"/>
        </w:rPr>
        <w:t>，</w:t>
      </w:r>
      <w:r w:rsidRPr="00E15821">
        <w:rPr>
          <w:rFonts w:ascii="simsun" w:hAnsi="simsun" w:hint="eastAsia"/>
          <w:sz w:val="24"/>
        </w:rPr>
        <w:t>中央深改委审议通过《国企改革三年行动方案》，对未来三年国企改革各项重点任务明确了时间表、路线图</w:t>
      </w:r>
      <w:r w:rsidR="000A47CA">
        <w:rPr>
          <w:rFonts w:ascii="simsun" w:hAnsi="simsun" w:hint="eastAsia"/>
          <w:sz w:val="24"/>
        </w:rPr>
        <w:t>；</w:t>
      </w:r>
      <w:r w:rsidR="000A47CA" w:rsidRPr="00E83D9B">
        <w:rPr>
          <w:rFonts w:ascii="simsun" w:hAnsi="simsun" w:hint="eastAsia"/>
          <w:sz w:val="24"/>
          <w:u w:val="single"/>
        </w:rPr>
        <w:t>9</w:t>
      </w:r>
      <w:r w:rsidR="000A47CA" w:rsidRPr="00E83D9B">
        <w:rPr>
          <w:rFonts w:ascii="simsun" w:hAnsi="simsun" w:hint="eastAsia"/>
          <w:sz w:val="24"/>
          <w:u w:val="single"/>
        </w:rPr>
        <w:t>月</w:t>
      </w:r>
      <w:r w:rsidR="000A47CA" w:rsidRPr="00E83D9B">
        <w:rPr>
          <w:rFonts w:ascii="simsun" w:hAnsi="simsun" w:hint="eastAsia"/>
          <w:sz w:val="24"/>
          <w:u w:val="single"/>
        </w:rPr>
        <w:t>27</w:t>
      </w:r>
      <w:r w:rsidR="000A47CA" w:rsidRPr="00E83D9B">
        <w:rPr>
          <w:rFonts w:ascii="simsun" w:hAnsi="simsun" w:hint="eastAsia"/>
          <w:sz w:val="24"/>
          <w:u w:val="single"/>
        </w:rPr>
        <w:t>日，</w:t>
      </w:r>
      <w:r w:rsidR="00E83D9B" w:rsidRPr="00E83D9B">
        <w:rPr>
          <w:rFonts w:ascii="simsun" w:hAnsi="simsun" w:hint="eastAsia"/>
          <w:sz w:val="24"/>
          <w:u w:val="single"/>
        </w:rPr>
        <w:t>“</w:t>
      </w:r>
      <w:r w:rsidR="00E83D9B" w:rsidRPr="00E83D9B">
        <w:rPr>
          <w:rFonts w:ascii="simsun" w:hAnsi="simsun"/>
          <w:sz w:val="24"/>
          <w:u w:val="single"/>
        </w:rPr>
        <w:t>全国国有企业改革三年行动动员部署电视电话会议</w:t>
      </w:r>
      <w:r w:rsidR="00E83D9B" w:rsidRPr="00E83D9B">
        <w:rPr>
          <w:rFonts w:ascii="simsun" w:hAnsi="simsun" w:hint="eastAsia"/>
          <w:sz w:val="24"/>
          <w:u w:val="single"/>
        </w:rPr>
        <w:t>”在北京</w:t>
      </w:r>
      <w:r w:rsidR="000A47CA" w:rsidRPr="00E83D9B">
        <w:rPr>
          <w:rFonts w:ascii="simsun" w:hAnsi="simsun" w:hint="eastAsia"/>
          <w:sz w:val="24"/>
          <w:u w:val="single"/>
        </w:rPr>
        <w:t>召开，</w:t>
      </w:r>
      <w:r w:rsidR="00DA17BD" w:rsidRPr="00E83D9B">
        <w:rPr>
          <w:rFonts w:ascii="simsun" w:hAnsi="simsun" w:hint="eastAsia"/>
          <w:sz w:val="24"/>
          <w:u w:val="single"/>
        </w:rPr>
        <w:t>正式按下了新一轮</w:t>
      </w:r>
      <w:r w:rsidR="005653BB" w:rsidRPr="00E83D9B">
        <w:rPr>
          <w:rFonts w:ascii="simsun" w:hAnsi="simsun" w:hint="eastAsia"/>
          <w:sz w:val="24"/>
          <w:u w:val="single"/>
        </w:rPr>
        <w:t>更大范围</w:t>
      </w:r>
      <w:r w:rsidR="00DA17BD" w:rsidRPr="00E83D9B">
        <w:rPr>
          <w:rFonts w:ascii="simsun" w:hAnsi="simsun" w:hint="eastAsia"/>
          <w:sz w:val="24"/>
          <w:u w:val="single"/>
        </w:rPr>
        <w:t>改革的</w:t>
      </w:r>
      <w:r w:rsidR="000A47CA" w:rsidRPr="00E83D9B">
        <w:rPr>
          <w:rFonts w:ascii="simsun" w:hAnsi="simsun" w:hint="eastAsia"/>
          <w:sz w:val="24"/>
          <w:u w:val="single"/>
        </w:rPr>
        <w:t>启动</w:t>
      </w:r>
      <w:r w:rsidR="00DA17BD" w:rsidRPr="00E83D9B">
        <w:rPr>
          <w:rFonts w:ascii="simsun" w:hAnsi="simsun" w:hint="eastAsia"/>
          <w:sz w:val="24"/>
          <w:u w:val="single"/>
        </w:rPr>
        <w:t>键</w:t>
      </w:r>
      <w:r w:rsidRPr="00E83D9B">
        <w:rPr>
          <w:rFonts w:ascii="simsun" w:hAnsi="simsun" w:hint="eastAsia"/>
          <w:sz w:val="24"/>
          <w:u w:val="single"/>
        </w:rPr>
        <w:t>。可以说，国企</w:t>
      </w:r>
      <w:r w:rsidRPr="00E83D9B">
        <w:rPr>
          <w:rFonts w:ascii="simsun" w:hAnsi="simsun"/>
          <w:sz w:val="24"/>
          <w:u w:val="single"/>
        </w:rPr>
        <w:t>改革</w:t>
      </w:r>
      <w:r w:rsidRPr="00E83D9B">
        <w:rPr>
          <w:rFonts w:ascii="simsun" w:hAnsi="simsun" w:hint="eastAsia"/>
          <w:sz w:val="24"/>
          <w:u w:val="single"/>
        </w:rPr>
        <w:t>已经</w:t>
      </w:r>
      <w:r w:rsidRPr="00E83D9B">
        <w:rPr>
          <w:rFonts w:ascii="simsun" w:hAnsi="simsun"/>
          <w:sz w:val="24"/>
          <w:u w:val="single"/>
        </w:rPr>
        <w:t>由点向面</w:t>
      </w:r>
      <w:r w:rsidRPr="00E83D9B">
        <w:rPr>
          <w:rFonts w:ascii="simsun" w:hAnsi="simsun" w:hint="eastAsia"/>
          <w:sz w:val="24"/>
          <w:u w:val="single"/>
        </w:rPr>
        <w:t>梯次</w:t>
      </w:r>
      <w:r w:rsidRPr="00E83D9B">
        <w:rPr>
          <w:rFonts w:ascii="simsun" w:hAnsi="simsun"/>
          <w:sz w:val="24"/>
          <w:u w:val="single"/>
        </w:rPr>
        <w:t>铺开</w:t>
      </w:r>
      <w:r w:rsidRPr="00E83D9B">
        <w:rPr>
          <w:rFonts w:ascii="simsun" w:hAnsi="simsun" w:hint="eastAsia"/>
          <w:sz w:val="24"/>
          <w:u w:val="single"/>
        </w:rPr>
        <w:t>、范围逐步扩大</w:t>
      </w:r>
      <w:r w:rsidRPr="00E83D9B">
        <w:rPr>
          <w:rFonts w:ascii="simsun" w:hAnsi="simsun"/>
          <w:sz w:val="24"/>
          <w:u w:val="single"/>
        </w:rPr>
        <w:t>，</w:t>
      </w:r>
      <w:r w:rsidRPr="00E83D9B">
        <w:rPr>
          <w:rFonts w:ascii="simsun" w:hAnsi="simsun" w:hint="eastAsia"/>
          <w:sz w:val="24"/>
          <w:u w:val="single"/>
        </w:rPr>
        <w:t>并呈现明显加速、向纵深推进的态势。</w:t>
      </w:r>
    </w:p>
    <w:p w:rsidR="00465417" w:rsidRPr="00200BBE" w:rsidRDefault="00465417" w:rsidP="00BA0532">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85093E">
        <w:rPr>
          <w:rFonts w:ascii="simsun" w:hAnsi="simsun" w:hint="eastAsia"/>
          <w:bCs/>
          <w:sz w:val="24"/>
          <w:u w:val="single"/>
        </w:rPr>
        <w:t>“</w:t>
      </w:r>
      <w:r w:rsidR="00E15821" w:rsidRPr="00200BBE">
        <w:rPr>
          <w:rFonts w:ascii="simsun" w:hAnsi="simsun"/>
          <w:bCs/>
          <w:sz w:val="24"/>
          <w:u w:val="single"/>
        </w:rPr>
        <w:t>国企</w:t>
      </w:r>
      <w:r w:rsidR="00BA0532">
        <w:rPr>
          <w:rFonts w:ascii="simsun" w:hAnsi="simsun" w:hint="eastAsia"/>
          <w:bCs/>
          <w:sz w:val="24"/>
          <w:u w:val="single"/>
        </w:rPr>
        <w:t>综合性</w:t>
      </w:r>
      <w:r w:rsidR="00E15821" w:rsidRPr="00200BBE">
        <w:rPr>
          <w:rFonts w:ascii="simsun" w:hAnsi="simsun" w:hint="eastAsia"/>
          <w:bCs/>
          <w:sz w:val="24"/>
          <w:u w:val="single"/>
        </w:rPr>
        <w:t>改革与</w:t>
      </w:r>
      <w:r w:rsidR="00E15821" w:rsidRPr="00200BBE">
        <w:rPr>
          <w:rFonts w:ascii="simsun" w:hAnsi="simsun"/>
          <w:bCs/>
          <w:sz w:val="24"/>
          <w:u w:val="single"/>
        </w:rPr>
        <w:t>混合所有制</w:t>
      </w:r>
      <w:r w:rsidR="00E15821" w:rsidRPr="00200BBE">
        <w:rPr>
          <w:rFonts w:ascii="simsun" w:hAnsi="simsun" w:hint="eastAsia"/>
          <w:bCs/>
          <w:sz w:val="24"/>
          <w:u w:val="single"/>
        </w:rPr>
        <w:t>实施</w:t>
      </w:r>
      <w:r w:rsidR="00E15821">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r w:rsidR="00277068" w:rsidRPr="00277068">
        <w:rPr>
          <w:rFonts w:ascii="simsun" w:hAnsi="simsun"/>
          <w:i/>
          <w:sz w:val="24"/>
        </w:rPr>
        <w:t>(</w:t>
      </w:r>
      <w:r w:rsidR="00277068" w:rsidRPr="00277068">
        <w:rPr>
          <w:rFonts w:ascii="simsun" w:hAnsi="simsun" w:hint="eastAsia"/>
          <w:b/>
          <w:i/>
          <w:sz w:val="24"/>
        </w:rPr>
        <w:t>咨询热线：</w:t>
      </w:r>
      <w:r w:rsidR="00277068" w:rsidRPr="00277068">
        <w:rPr>
          <w:rFonts w:ascii="simsun" w:hAnsi="simsun" w:hint="eastAsia"/>
          <w:b/>
          <w:i/>
          <w:sz w:val="24"/>
        </w:rPr>
        <w:t>010-51652086</w:t>
      </w:r>
      <w:r w:rsidR="00277068">
        <w:rPr>
          <w:rFonts w:ascii="simsun" w:hAnsi="simsun" w:hint="eastAsia"/>
          <w:b/>
          <w:i/>
          <w:sz w:val="24"/>
        </w:rPr>
        <w:t xml:space="preserve">  </w:t>
      </w:r>
      <w:r w:rsidR="00277068">
        <w:rPr>
          <w:rFonts w:ascii="simsun" w:hAnsi="simsun" w:hint="eastAsia"/>
          <w:b/>
          <w:i/>
          <w:sz w:val="24"/>
        </w:rPr>
        <w:t>微信：</w:t>
      </w:r>
      <w:r w:rsidR="00277068">
        <w:rPr>
          <w:rFonts w:ascii="simsun" w:hAnsi="simsun" w:hint="eastAsia"/>
          <w:b/>
          <w:i/>
          <w:sz w:val="24"/>
        </w:rPr>
        <w:t>1</w:t>
      </w:r>
      <w:r w:rsidR="00660230">
        <w:rPr>
          <w:rFonts w:ascii="simsun" w:hAnsi="simsun" w:hint="eastAsia"/>
          <w:b/>
          <w:i/>
          <w:sz w:val="24"/>
        </w:rPr>
        <w:t>5311808422</w:t>
      </w:r>
      <w:r w:rsidR="00277068" w:rsidRPr="00277068">
        <w:rPr>
          <w:rFonts w:ascii="simsun" w:hAnsi="simsun"/>
          <w:i/>
          <w:sz w:val="24"/>
        </w:rPr>
        <w:t>)</w:t>
      </w:r>
    </w:p>
    <w:p w:rsidR="00465417" w:rsidRDefault="00465417" w:rsidP="00BA0532">
      <w:pPr>
        <w:spacing w:afterLines="25" w:line="420" w:lineRule="exact"/>
        <w:ind w:firstLine="482"/>
        <w:rPr>
          <w:rStyle w:val="a4"/>
          <w:rFonts w:ascii="宋体" w:hAnsi="宋体" w:cs="宋体"/>
          <w:color w:val="1A1AE6"/>
          <w:sz w:val="28"/>
          <w:szCs w:val="28"/>
        </w:rPr>
      </w:pPr>
    </w:p>
    <w:p w:rsidR="00465417" w:rsidRPr="0025389E" w:rsidRDefault="00465417" w:rsidP="00BA0532">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BA0532">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521A06" w:rsidRDefault="00465417" w:rsidP="00BA0532">
      <w:pPr>
        <w:spacing w:afterLines="25" w:line="420" w:lineRule="exact"/>
        <w:rPr>
          <w:b/>
          <w:color w:val="FF0000"/>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w:t>
      </w:r>
      <w:r w:rsidR="00F16415">
        <w:rPr>
          <w:rFonts w:ascii="simsun" w:hAnsi="simsun" w:hint="eastAsia"/>
          <w:b/>
          <w:bCs/>
          <w:color w:val="FF0000"/>
          <w:sz w:val="24"/>
          <w:u w:val="single"/>
        </w:rPr>
        <w:t>、“科改示范行动”</w:t>
      </w:r>
      <w:r w:rsidR="0034102F" w:rsidRPr="0034102F">
        <w:rPr>
          <w:rFonts w:ascii="simsun" w:hAnsi="simsun" w:hint="eastAsia"/>
          <w:b/>
          <w:bCs/>
          <w:color w:val="FF0000"/>
          <w:sz w:val="24"/>
          <w:u w:val="single"/>
        </w:rPr>
        <w:t>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002C0130">
        <w:rPr>
          <w:rFonts w:ascii="simsun" w:hAnsi="simsun" w:hint="eastAsia"/>
          <w:sz w:val="24"/>
        </w:rPr>
        <w:t>、</w:t>
      </w:r>
      <w:r w:rsidR="00F16415" w:rsidRPr="00F16415">
        <w:rPr>
          <w:rFonts w:ascii="宋体" w:hAnsi="宋体" w:cs="宋体" w:hint="eastAsia"/>
          <w:kern w:val="0"/>
          <w:sz w:val="24"/>
        </w:rPr>
        <w:t>《</w:t>
      </w:r>
      <w:r w:rsidR="00B54CDB" w:rsidRPr="00B54CDB">
        <w:rPr>
          <w:rFonts w:ascii="simsun" w:hAnsi="simsun" w:hint="eastAsia"/>
          <w:sz w:val="24"/>
        </w:rPr>
        <w:t>国务院关于印发改革国有资本授权经营体制方案的通知</w:t>
      </w:r>
      <w:r w:rsidR="00F16415" w:rsidRPr="00F16415">
        <w:rPr>
          <w:rFonts w:ascii="宋体" w:hAnsi="宋体" w:cs="宋体" w:hint="eastAsia"/>
          <w:kern w:val="0"/>
          <w:sz w:val="24"/>
        </w:rPr>
        <w:t>》、《关于印发&lt;国企改革“双百行动”工作方案&gt;的通知》、《关于支持鼓励“双百企业”进一步加大改革创新力</w:t>
      </w:r>
      <w:r w:rsidR="00F16415" w:rsidRPr="00F16415">
        <w:rPr>
          <w:rFonts w:ascii="宋体" w:hAnsi="宋体" w:cs="宋体" w:hint="eastAsia"/>
          <w:kern w:val="0"/>
          <w:sz w:val="24"/>
        </w:rPr>
        <w:lastRenderedPageBreak/>
        <w:t>度有关事项的通知》</w:t>
      </w:r>
      <w:r w:rsidR="00E83D9B" w:rsidRPr="00E83D9B">
        <w:rPr>
          <w:rFonts w:ascii="宋体" w:hAnsi="宋体" w:cs="宋体" w:hint="eastAsia"/>
          <w:kern w:val="0"/>
          <w:sz w:val="24"/>
        </w:rPr>
        <w:t>、</w:t>
      </w:r>
      <w:r w:rsidR="00E83D9B" w:rsidRPr="00521A06">
        <w:rPr>
          <w:rFonts w:ascii="宋体" w:hAnsi="宋体" w:cs="宋体" w:hint="eastAsia"/>
          <w:b/>
          <w:bCs/>
          <w:color w:val="FF0000"/>
          <w:kern w:val="0"/>
          <w:sz w:val="24"/>
        </w:rPr>
        <w:t>《国企改革三年行动方案（2020－2022年）》</w:t>
      </w:r>
      <w:r w:rsidRPr="00521A06">
        <w:rPr>
          <w:rFonts w:ascii="simsun" w:hAnsi="simsun"/>
          <w:b/>
          <w:color w:val="FF0000"/>
          <w:sz w:val="24"/>
        </w:rPr>
        <w:t>等</w:t>
      </w:r>
      <w:r w:rsidR="00343858" w:rsidRPr="00521A06">
        <w:rPr>
          <w:rFonts w:ascii="simsun" w:hAnsi="simsun" w:hint="eastAsia"/>
          <w:b/>
          <w:color w:val="FF0000"/>
          <w:sz w:val="24"/>
        </w:rPr>
        <w:t>最新政策文件的深入解读</w:t>
      </w:r>
      <w:r w:rsidRPr="00521A06">
        <w:rPr>
          <w:rFonts w:ascii="simsun" w:hAnsi="simsun"/>
          <w:b/>
          <w:color w:val="FF0000"/>
          <w:sz w:val="24"/>
        </w:rPr>
        <w:t>）。</w:t>
      </w:r>
      <w:r w:rsidRPr="00521A06">
        <w:rPr>
          <w:rFonts w:ascii="simsun" w:hAnsi="simsun"/>
          <w:b/>
          <w:color w:val="FF0000"/>
          <w:sz w:val="24"/>
        </w:rPr>
        <w:t> </w:t>
      </w:r>
    </w:p>
    <w:p w:rsidR="00465417" w:rsidRDefault="00465417" w:rsidP="00BA0532">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Pr="00B57591" w:rsidRDefault="00465417" w:rsidP="00BA0532">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01634A" w:rsidRPr="0001634A">
        <w:rPr>
          <w:rFonts w:ascii="simsun" w:hAnsi="simsun" w:hint="eastAsia"/>
          <w:sz w:val="24"/>
          <w:u w:val="single"/>
        </w:rPr>
        <w:t>5</w:t>
      </w:r>
      <w:r w:rsidRPr="00FE00B3">
        <w:rPr>
          <w:rFonts w:ascii="simsun" w:hAnsi="simsun"/>
          <w:sz w:val="24"/>
          <w:u w:val="single"/>
        </w:rPr>
        <w:t>、撬动国企改革的</w:t>
      </w:r>
      <w:r w:rsidRPr="00FE00B3">
        <w:rPr>
          <w:rFonts w:ascii="simsun" w:hAnsi="simsun"/>
          <w:sz w:val="24"/>
          <w:u w:val="single"/>
        </w:rPr>
        <w:t>“</w:t>
      </w:r>
      <w:r w:rsidRPr="00FE00B3">
        <w:rPr>
          <w:rFonts w:ascii="simsun" w:hAnsi="simsun"/>
          <w:sz w:val="24"/>
          <w:u w:val="single"/>
        </w:rPr>
        <w:t>杠杆和支点</w:t>
      </w:r>
      <w:r w:rsidRPr="00FE00B3">
        <w:rPr>
          <w:rFonts w:ascii="simsun" w:hAnsi="simsun"/>
          <w:sz w:val="24"/>
          <w:u w:val="single"/>
        </w:rPr>
        <w:t>”</w:t>
      </w:r>
      <w:r w:rsidRPr="00FE00B3">
        <w:rPr>
          <w:rFonts w:ascii="simsun" w:hAnsi="simsun"/>
          <w:sz w:val="24"/>
          <w:u w:val="single"/>
        </w:rPr>
        <w:t>详解（顶尖专家的</w:t>
      </w:r>
      <w:r w:rsidR="006E0542">
        <w:rPr>
          <w:rFonts w:ascii="simsun" w:hAnsi="simsun" w:hint="eastAsia"/>
          <w:sz w:val="24"/>
          <w:u w:val="single"/>
        </w:rPr>
        <w:t>创新</w:t>
      </w:r>
      <w:r w:rsidRPr="00FE00B3">
        <w:rPr>
          <w:rFonts w:ascii="simsun" w:hAnsi="simsun"/>
          <w:sz w:val="24"/>
          <w:u w:val="single"/>
        </w:rPr>
        <w:t>研究成果）</w:t>
      </w:r>
      <w:r w:rsidRPr="00FD2C76">
        <w:rPr>
          <w:b/>
          <w:bCs/>
          <w:sz w:val="24"/>
          <w:u w:val="single"/>
        </w:rPr>
        <w:t>－－</w:t>
      </w:r>
      <w:r w:rsidRPr="00FD2C76">
        <w:rPr>
          <w:rFonts w:ascii="simsun" w:hAnsi="simsun"/>
          <w:sz w:val="24"/>
          <w:u w:val="single"/>
        </w:rPr>
        <w:t>有效解决国企混改、职工持股的</w:t>
      </w:r>
      <w:r w:rsidR="006E0542">
        <w:rPr>
          <w:rFonts w:ascii="simsun" w:hAnsi="simsun" w:hint="eastAsia"/>
          <w:sz w:val="24"/>
          <w:u w:val="single"/>
        </w:rPr>
        <w:t>多个关键性</w:t>
      </w:r>
      <w:r w:rsidRPr="00FD2C76">
        <w:rPr>
          <w:rFonts w:ascii="simsun" w:hAnsi="simsun"/>
          <w:sz w:val="24"/>
          <w:u w:val="single"/>
        </w:rPr>
        <w:t>难题，实现国家、企业和职工多赢：</w:t>
      </w:r>
      <w:r w:rsidR="0001634A" w:rsidRPr="00BA0532">
        <w:rPr>
          <w:rFonts w:ascii="simsun" w:hAnsi="simsun" w:hint="eastAsia"/>
          <w:b/>
          <w:color w:val="FF0000"/>
          <w:sz w:val="24"/>
          <w:u w:val="single"/>
        </w:rPr>
        <w:t>6</w:t>
      </w:r>
      <w:r w:rsidRPr="00BA0532">
        <w:rPr>
          <w:rFonts w:ascii="simsun" w:hAnsi="simsun"/>
          <w:b/>
          <w:color w:val="FF0000"/>
          <w:sz w:val="24"/>
          <w:u w:val="single"/>
        </w:rPr>
        <w:t>、当前</w:t>
      </w:r>
      <w:r w:rsidR="0001634A" w:rsidRPr="00BA0532">
        <w:rPr>
          <w:rFonts w:ascii="simsun" w:hAnsi="simsun" w:hint="eastAsia"/>
          <w:b/>
          <w:color w:val="FF0000"/>
          <w:sz w:val="24"/>
          <w:u w:val="single"/>
        </w:rPr>
        <w:t>深化</w:t>
      </w:r>
      <w:r w:rsidR="0001634A" w:rsidRPr="00BA0532">
        <w:rPr>
          <w:rFonts w:ascii="simsun" w:hAnsi="simsun"/>
          <w:b/>
          <w:color w:val="FF0000"/>
          <w:sz w:val="24"/>
          <w:u w:val="single"/>
        </w:rPr>
        <w:t>国企改革的方法论</w:t>
      </w:r>
      <w:r w:rsidR="0001634A" w:rsidRPr="00BA0532">
        <w:rPr>
          <w:rFonts w:ascii="simsun" w:hAnsi="simsun" w:hint="eastAsia"/>
          <w:b/>
          <w:color w:val="FF0000"/>
          <w:sz w:val="24"/>
          <w:u w:val="single"/>
        </w:rPr>
        <w:t>、实施</w:t>
      </w:r>
      <w:r w:rsidR="0001634A" w:rsidRPr="00BA0532">
        <w:rPr>
          <w:rFonts w:ascii="simsun" w:hAnsi="simsun"/>
          <w:b/>
          <w:color w:val="FF0000"/>
          <w:sz w:val="24"/>
          <w:u w:val="single"/>
        </w:rPr>
        <w:t>策略</w:t>
      </w:r>
      <w:r w:rsidR="0001634A" w:rsidRPr="00BA0532">
        <w:rPr>
          <w:rFonts w:ascii="simsun" w:hAnsi="simsun" w:hint="eastAsia"/>
          <w:b/>
          <w:color w:val="FF0000"/>
          <w:sz w:val="24"/>
          <w:u w:val="single"/>
        </w:rPr>
        <w:t>及切入点</w:t>
      </w:r>
      <w:r w:rsidR="0001634A" w:rsidRPr="00BA0532">
        <w:rPr>
          <w:rFonts w:ascii="simsun" w:hAnsi="simsun"/>
          <w:b/>
          <w:color w:val="FF0000"/>
          <w:sz w:val="24"/>
          <w:u w:val="single"/>
        </w:rPr>
        <w:t>选择；</w:t>
      </w:r>
      <w:r w:rsidR="0001634A" w:rsidRPr="00BA0532">
        <w:rPr>
          <w:rFonts w:ascii="simsun" w:hAnsi="simsun" w:hint="eastAsia"/>
          <w:b/>
          <w:color w:val="FF0000"/>
          <w:sz w:val="24"/>
          <w:u w:val="single"/>
        </w:rPr>
        <w:t>7</w:t>
      </w:r>
      <w:r w:rsidR="00270082" w:rsidRPr="00BA0532">
        <w:rPr>
          <w:rFonts w:ascii="simsun" w:hAnsi="simsun" w:hint="eastAsia"/>
          <w:b/>
          <w:color w:val="FF0000"/>
          <w:sz w:val="24"/>
          <w:u w:val="single"/>
        </w:rPr>
        <w:t>、</w:t>
      </w:r>
      <w:r w:rsidR="0001634A" w:rsidRPr="00BA0532">
        <w:rPr>
          <w:rFonts w:ascii="simsun" w:hAnsi="simsun" w:hint="eastAsia"/>
          <w:b/>
          <w:color w:val="FF0000"/>
          <w:sz w:val="24"/>
          <w:u w:val="single"/>
        </w:rPr>
        <w:t>国有企业推进综合性改革的</w:t>
      </w:r>
      <w:r w:rsidR="00AF20F5" w:rsidRPr="00BA0532">
        <w:rPr>
          <w:rFonts w:ascii="simsun" w:hAnsi="simsun" w:hint="eastAsia"/>
          <w:b/>
          <w:color w:val="FF0000"/>
          <w:sz w:val="24"/>
          <w:u w:val="single"/>
        </w:rPr>
        <w:t>标杆案例及其经验总结</w:t>
      </w:r>
      <w:r w:rsidR="0001634A" w:rsidRPr="00BA0532">
        <w:rPr>
          <w:rFonts w:ascii="simsun" w:hAnsi="simsun" w:hint="eastAsia"/>
          <w:b/>
          <w:color w:val="FF0000"/>
          <w:sz w:val="24"/>
          <w:u w:val="single"/>
        </w:rPr>
        <w:t>（近三年涌现的</w:t>
      </w:r>
      <w:r w:rsidR="006E2BEB" w:rsidRPr="00BA0532">
        <w:rPr>
          <w:rFonts w:ascii="simsun" w:hAnsi="simsun" w:hint="eastAsia"/>
          <w:b/>
          <w:color w:val="FF0000"/>
          <w:sz w:val="24"/>
          <w:u w:val="single"/>
        </w:rPr>
        <w:t>五</w:t>
      </w:r>
      <w:r w:rsidR="0001634A" w:rsidRPr="00BA0532">
        <w:rPr>
          <w:rFonts w:ascii="simsun" w:hAnsi="simsun" w:hint="eastAsia"/>
          <w:b/>
          <w:color w:val="FF0000"/>
          <w:sz w:val="24"/>
          <w:u w:val="single"/>
        </w:rPr>
        <w:t>个典型</w:t>
      </w:r>
      <w:r w:rsidR="00784833" w:rsidRPr="00BA0532">
        <w:rPr>
          <w:rFonts w:ascii="simsun" w:hAnsi="simsun" w:hint="eastAsia"/>
          <w:b/>
          <w:color w:val="FF0000"/>
          <w:sz w:val="24"/>
          <w:u w:val="single"/>
        </w:rPr>
        <w:t>成功</w:t>
      </w:r>
      <w:r w:rsidR="0001634A" w:rsidRPr="00BA0532">
        <w:rPr>
          <w:rFonts w:ascii="simsun" w:hAnsi="simsun" w:hint="eastAsia"/>
          <w:b/>
          <w:color w:val="FF0000"/>
          <w:sz w:val="24"/>
          <w:u w:val="single"/>
        </w:rPr>
        <w:t>案例解析）</w:t>
      </w:r>
      <w:r w:rsidR="00270082" w:rsidRPr="00BA0532">
        <w:rPr>
          <w:rFonts w:ascii="simsun" w:hAnsi="simsun" w:hint="eastAsia"/>
          <w:b/>
          <w:color w:val="FF0000"/>
          <w:sz w:val="24"/>
          <w:u w:val="single"/>
        </w:rPr>
        <w:t>。</w:t>
      </w:r>
      <w:r w:rsidRPr="00FD2C76">
        <w:rPr>
          <w:rStyle w:val="apple-converted-space"/>
          <w:rFonts w:ascii="simsun" w:hAnsi="simsun"/>
          <w:sz w:val="24"/>
          <w:u w:val="single"/>
        </w:rPr>
        <w:t> </w:t>
      </w:r>
    </w:p>
    <w:p w:rsidR="00465417" w:rsidRDefault="00465417" w:rsidP="00BA0532">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BA0532">
      <w:pPr>
        <w:spacing w:afterLines="25" w:line="420" w:lineRule="exact"/>
      </w:pPr>
      <w:r w:rsidRPr="00670F52">
        <w:rPr>
          <w:rFonts w:ascii="simsun" w:hAnsi="simsun"/>
          <w:sz w:val="24"/>
        </w:rPr>
        <w:t xml:space="preserve">　　</w:t>
      </w:r>
      <w:r w:rsidRPr="00B57591">
        <w:rPr>
          <w:rFonts w:ascii="simsun" w:hAnsi="simsun"/>
          <w:sz w:val="24"/>
        </w:rPr>
        <w:t>1</w:t>
      </w:r>
      <w:r w:rsidRPr="00B57591">
        <w:rPr>
          <w:rFonts w:ascii="simsun" w:hAnsi="simsun"/>
          <w:sz w:val="24"/>
        </w:rPr>
        <w:t>、新一轮国资管理体制改革的要点解析；</w:t>
      </w:r>
      <w:r w:rsidRPr="00B57591">
        <w:rPr>
          <w:rFonts w:ascii="simsun" w:hAnsi="simsun"/>
          <w:sz w:val="24"/>
        </w:rPr>
        <w:t>2</w:t>
      </w:r>
      <w:r w:rsidRPr="00B57591">
        <w:rPr>
          <w:rFonts w:ascii="simsun" w:hAnsi="simsun"/>
          <w:sz w:val="24"/>
        </w:rPr>
        <w:t>、如何实现从</w:t>
      </w:r>
      <w:r w:rsidRPr="00B57591">
        <w:rPr>
          <w:rFonts w:ascii="simsun" w:hAnsi="simsun"/>
          <w:sz w:val="24"/>
        </w:rPr>
        <w:t>“</w:t>
      </w:r>
      <w:r w:rsidRPr="00B57591">
        <w:rPr>
          <w:rFonts w:ascii="simsun" w:hAnsi="simsun"/>
          <w:sz w:val="24"/>
        </w:rPr>
        <w:t>管企业为主</w:t>
      </w:r>
      <w:r w:rsidRPr="00B57591">
        <w:rPr>
          <w:rFonts w:ascii="simsun" w:hAnsi="simsun"/>
          <w:sz w:val="24"/>
        </w:rPr>
        <w:t>”</w:t>
      </w:r>
      <w:r w:rsidRPr="00B57591">
        <w:rPr>
          <w:rFonts w:ascii="simsun" w:hAnsi="simsun"/>
          <w:sz w:val="24"/>
        </w:rPr>
        <w:t>到</w:t>
      </w:r>
      <w:r w:rsidRPr="00B57591">
        <w:rPr>
          <w:rFonts w:ascii="simsun" w:hAnsi="simsun"/>
          <w:sz w:val="24"/>
        </w:rPr>
        <w:t>“</w:t>
      </w:r>
      <w:r w:rsidRPr="00B57591">
        <w:rPr>
          <w:rFonts w:ascii="simsun" w:hAnsi="simsun"/>
          <w:sz w:val="24"/>
        </w:rPr>
        <w:t>管资本为主</w:t>
      </w:r>
      <w:r w:rsidRPr="00B57591">
        <w:rPr>
          <w:rFonts w:ascii="simsun" w:hAnsi="simsun"/>
          <w:sz w:val="24"/>
        </w:rPr>
        <w:t>”</w:t>
      </w:r>
      <w:r w:rsidRPr="00B57591">
        <w:rPr>
          <w:rFonts w:ascii="simsun" w:hAnsi="simsun"/>
          <w:sz w:val="24"/>
        </w:rPr>
        <w:t>的重大转变？</w:t>
      </w:r>
      <w:r w:rsidRPr="00B57591">
        <w:rPr>
          <w:rFonts w:ascii="simsun" w:hAnsi="simsun"/>
          <w:sz w:val="24"/>
        </w:rPr>
        <w:t>3</w:t>
      </w:r>
      <w:r w:rsidRPr="00B57591">
        <w:rPr>
          <w:rFonts w:ascii="simsun" w:hAnsi="simsun"/>
          <w:sz w:val="24"/>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5B4843">
        <w:rPr>
          <w:rFonts w:ascii="simsun" w:hAnsi="simsun" w:hint="eastAsia"/>
          <w:sz w:val="24"/>
        </w:rPr>
        <w:t>11</w:t>
      </w:r>
      <w:r w:rsidR="00791DF9" w:rsidRPr="008A4A4F">
        <w:rPr>
          <w:rFonts w:ascii="simsun" w:hAnsi="simsun" w:hint="eastAsia"/>
          <w:sz w:val="24"/>
        </w:rPr>
        <w:t>、案例解析：</w:t>
      </w:r>
      <w:r w:rsidR="00DD7D8D">
        <w:rPr>
          <w:rFonts w:ascii="simsun" w:hAnsi="simsun" w:hint="eastAsia"/>
          <w:sz w:val="24"/>
        </w:rPr>
        <w:t>多</w:t>
      </w:r>
      <w:r w:rsidR="00791DF9" w:rsidRPr="008A4A4F">
        <w:rPr>
          <w:rFonts w:ascii="simsun" w:hAnsi="simsun" w:hint="eastAsia"/>
          <w:sz w:val="24"/>
        </w:rPr>
        <w:t>家国有资本投资、运营公司改革转型与专业化市场化运作的成功实践。</w:t>
      </w:r>
    </w:p>
    <w:p w:rsidR="00465417" w:rsidRDefault="00465417" w:rsidP="00BA0532">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BA0532">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FB185A">
        <w:rPr>
          <w:rStyle w:val="a4"/>
          <w:rFonts w:hint="eastAsia"/>
          <w:bCs w:val="0"/>
          <w:color w:val="FF0033"/>
          <w:sz w:val="24"/>
        </w:rPr>
        <w:t>部分</w:t>
      </w:r>
      <w:r w:rsidR="00FB185A" w:rsidRPr="00FB185A">
        <w:rPr>
          <w:rStyle w:val="a4"/>
          <w:rFonts w:hint="eastAsia"/>
          <w:color w:val="FF0033"/>
          <w:sz w:val="24"/>
        </w:rPr>
        <w:t>国企混改未取得预期成效的典型原因分析；</w:t>
      </w:r>
      <w:r w:rsidR="00FB185A" w:rsidRPr="00FB185A">
        <w:rPr>
          <w:rStyle w:val="a4"/>
          <w:rFonts w:hint="eastAsia"/>
          <w:color w:val="FF0033"/>
          <w:sz w:val="24"/>
        </w:rPr>
        <w:t>4</w:t>
      </w:r>
      <w:r w:rsidR="00FB185A" w:rsidRPr="00FB185A">
        <w:rPr>
          <w:rStyle w:val="a4"/>
          <w:rFonts w:hint="eastAsia"/>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FB185A">
        <w:rPr>
          <w:rStyle w:val="a4"/>
          <w:rFonts w:hint="eastAsia"/>
          <w:bCs w:val="0"/>
          <w:color w:val="FF0033"/>
          <w:sz w:val="24"/>
        </w:rPr>
        <w:t>5</w:t>
      </w:r>
      <w:r w:rsidR="007570F3" w:rsidRPr="007570F3">
        <w:rPr>
          <w:rStyle w:val="a4"/>
          <w:rFonts w:hint="eastAsia"/>
          <w:bCs w:val="0"/>
          <w:color w:val="FF0033"/>
          <w:sz w:val="24"/>
        </w:rPr>
        <w:t>、国企混改的</w:t>
      </w:r>
      <w:r w:rsidR="00066799">
        <w:rPr>
          <w:rStyle w:val="a4"/>
          <w:rFonts w:hint="eastAsia"/>
          <w:bCs w:val="0"/>
          <w:color w:val="FF0033"/>
          <w:sz w:val="24"/>
        </w:rPr>
        <w:t>十</w:t>
      </w:r>
      <w:r w:rsidR="009048BC">
        <w:rPr>
          <w:rStyle w:val="a4"/>
          <w:rFonts w:hint="eastAsia"/>
          <w:bCs w:val="0"/>
          <w:color w:val="FF0033"/>
          <w:sz w:val="24"/>
        </w:rPr>
        <w:t>二</w:t>
      </w:r>
      <w:r w:rsidR="007570F3" w:rsidRPr="007570F3">
        <w:rPr>
          <w:rStyle w:val="a4"/>
          <w:rFonts w:hint="eastAsia"/>
          <w:bCs w:val="0"/>
          <w:color w:val="FF0033"/>
          <w:sz w:val="24"/>
        </w:rPr>
        <w:t>大范式、适用范围以及对应的典型案例详解；</w:t>
      </w:r>
      <w:r w:rsidR="00FB185A">
        <w:rPr>
          <w:rStyle w:val="a4"/>
          <w:rFonts w:hint="eastAsia"/>
          <w:bCs w:val="0"/>
          <w:color w:val="FF0033"/>
          <w:sz w:val="24"/>
        </w:rPr>
        <w:t>6</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521A06">
        <w:rPr>
          <w:rStyle w:val="a4"/>
          <w:rFonts w:hint="eastAsia"/>
          <w:bCs w:val="0"/>
          <w:color w:val="FF0033"/>
          <w:sz w:val="24"/>
        </w:rPr>
        <w:t>六</w:t>
      </w:r>
      <w:r w:rsidR="007570F3" w:rsidRPr="007570F3">
        <w:rPr>
          <w:rStyle w:val="a4"/>
          <w:rFonts w:hint="eastAsia"/>
          <w:bCs w:val="0"/>
          <w:color w:val="FF0033"/>
          <w:sz w:val="24"/>
        </w:rPr>
        <w:t>个</w:t>
      </w:r>
      <w:r w:rsidR="007F338A">
        <w:rPr>
          <w:rStyle w:val="a4"/>
          <w:rFonts w:hint="eastAsia"/>
          <w:bCs w:val="0"/>
          <w:color w:val="FF0033"/>
          <w:sz w:val="24"/>
        </w:rPr>
        <w:t>典型</w:t>
      </w:r>
      <w:r w:rsidR="007570F3" w:rsidRPr="007570F3">
        <w:rPr>
          <w:rStyle w:val="a4"/>
          <w:rFonts w:hint="eastAsia"/>
          <w:bCs w:val="0"/>
          <w:color w:val="FF0033"/>
          <w:sz w:val="24"/>
        </w:rPr>
        <w:t>改革案例详解</w:t>
      </w:r>
      <w:r w:rsidR="00F27163">
        <w:rPr>
          <w:rStyle w:val="a4"/>
          <w:rFonts w:hint="eastAsia"/>
          <w:bCs w:val="0"/>
          <w:color w:val="FF0033"/>
          <w:sz w:val="24"/>
        </w:rPr>
        <w:t>，</w:t>
      </w:r>
      <w:r w:rsidR="00F16415">
        <w:rPr>
          <w:rStyle w:val="a4"/>
          <w:rFonts w:hint="eastAsia"/>
          <w:bCs w:val="0"/>
          <w:color w:val="FF0033"/>
          <w:sz w:val="24"/>
        </w:rPr>
        <w:t>20</w:t>
      </w:r>
      <w:r w:rsidR="00F27163">
        <w:rPr>
          <w:rStyle w:val="a4"/>
          <w:rFonts w:hint="eastAsia"/>
          <w:bCs w:val="0"/>
          <w:color w:val="FF0033"/>
          <w:sz w:val="24"/>
        </w:rPr>
        <w:t>16</w:t>
      </w:r>
      <w:r w:rsidR="00F27163">
        <w:rPr>
          <w:rStyle w:val="a4"/>
          <w:rFonts w:hint="eastAsia"/>
          <w:bCs w:val="0"/>
          <w:color w:val="FF0033"/>
          <w:sz w:val="24"/>
        </w:rPr>
        <w:t>－</w:t>
      </w:r>
      <w:r w:rsidR="00F16415">
        <w:rPr>
          <w:rStyle w:val="a4"/>
          <w:rFonts w:hint="eastAsia"/>
          <w:bCs w:val="0"/>
          <w:color w:val="FF0033"/>
          <w:sz w:val="24"/>
        </w:rPr>
        <w:t>2020</w:t>
      </w:r>
      <w:r w:rsidR="00F27163">
        <w:rPr>
          <w:rStyle w:val="a4"/>
          <w:rFonts w:hint="eastAsia"/>
          <w:bCs w:val="0"/>
          <w:color w:val="FF0033"/>
          <w:sz w:val="24"/>
        </w:rPr>
        <w:t>年最新案例</w:t>
      </w:r>
      <w:r w:rsidR="007570F3" w:rsidRPr="007570F3">
        <w:rPr>
          <w:rStyle w:val="a4"/>
          <w:rFonts w:hint="eastAsia"/>
          <w:bCs w:val="0"/>
          <w:color w:val="FF0033"/>
          <w:sz w:val="24"/>
        </w:rPr>
        <w:t>）；</w:t>
      </w:r>
      <w:r w:rsidR="00FB185A">
        <w:rPr>
          <w:rStyle w:val="a4"/>
          <w:rFonts w:hint="eastAsia"/>
          <w:bCs w:val="0"/>
          <w:color w:val="FF0033"/>
          <w:sz w:val="24"/>
        </w:rPr>
        <w:t>7</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FB185A">
        <w:rPr>
          <w:rFonts w:hint="eastAsia"/>
          <w:sz w:val="24"/>
        </w:rPr>
        <w:t>8</w:t>
      </w:r>
      <w:r w:rsidR="00515E98" w:rsidRPr="00515E98">
        <w:rPr>
          <w:rFonts w:hint="eastAsia"/>
          <w:sz w:val="24"/>
        </w:rPr>
        <w:t>、如何打造国企混改的活力源？</w:t>
      </w:r>
      <w:r w:rsidR="00FB185A">
        <w:rPr>
          <w:rFonts w:hint="eastAsia"/>
          <w:sz w:val="24"/>
          <w:u w:val="single"/>
        </w:rPr>
        <w:t>9</w:t>
      </w:r>
      <w:r w:rsidR="0038269C" w:rsidRPr="0038269C">
        <w:rPr>
          <w:rFonts w:hint="eastAsia"/>
          <w:sz w:val="24"/>
          <w:u w:val="single"/>
        </w:rPr>
        <w:t>、</w:t>
      </w:r>
      <w:r w:rsidR="00CD0592" w:rsidRPr="00CD0592">
        <w:rPr>
          <w:rFonts w:hint="eastAsia"/>
          <w:sz w:val="24"/>
          <w:u w:val="single"/>
        </w:rPr>
        <w:t>如何处理国资和民企股东在体制、机制、文化等方面的差异，让混改后企业真正实现融合发展</w:t>
      </w:r>
      <w:r w:rsidR="005A358B">
        <w:rPr>
          <w:rFonts w:hint="eastAsia"/>
          <w:sz w:val="24"/>
          <w:u w:val="single"/>
        </w:rPr>
        <w:t>（</w:t>
      </w:r>
      <w:r w:rsidR="00784833">
        <w:rPr>
          <w:rFonts w:hint="eastAsia"/>
          <w:sz w:val="24"/>
          <w:u w:val="single"/>
        </w:rPr>
        <w:t>多</w:t>
      </w:r>
      <w:r w:rsidR="00FC6358">
        <w:rPr>
          <w:rFonts w:hint="eastAsia"/>
          <w:sz w:val="24"/>
          <w:u w:val="single"/>
        </w:rPr>
        <w:t>个</w:t>
      </w:r>
      <w:r w:rsidR="00CA25C2" w:rsidRPr="00515E98">
        <w:rPr>
          <w:rFonts w:hint="eastAsia"/>
          <w:sz w:val="24"/>
          <w:u w:val="single"/>
        </w:rPr>
        <w:t>典型</w:t>
      </w:r>
      <w:r w:rsidR="00784833">
        <w:rPr>
          <w:rFonts w:hint="eastAsia"/>
          <w:sz w:val="24"/>
          <w:u w:val="single"/>
        </w:rPr>
        <w:t>成功</w:t>
      </w:r>
      <w:r w:rsidR="00CA25C2" w:rsidRPr="00515E98">
        <w:rPr>
          <w:rFonts w:hint="eastAsia"/>
          <w:sz w:val="24"/>
          <w:u w:val="single"/>
        </w:rPr>
        <w:t>案例解析）</w:t>
      </w:r>
      <w:r w:rsidR="00CD0592" w:rsidRPr="00CD0592">
        <w:rPr>
          <w:rFonts w:hint="eastAsia"/>
          <w:sz w:val="24"/>
          <w:u w:val="single"/>
        </w:rPr>
        <w:t>？</w:t>
      </w:r>
      <w:r w:rsidR="008012A2">
        <w:rPr>
          <w:rFonts w:hint="eastAsia"/>
          <w:sz w:val="24"/>
          <w:u w:val="single"/>
        </w:rPr>
        <w:t>10</w:t>
      </w:r>
      <w:r w:rsidR="008012A2">
        <w:rPr>
          <w:rFonts w:hint="eastAsia"/>
          <w:sz w:val="24"/>
          <w:u w:val="single"/>
        </w:rPr>
        <w:t>、国资股东或国企集团公司如何差异化管控混合所有制企业？</w:t>
      </w:r>
      <w:r w:rsidR="008012A2">
        <w:rPr>
          <w:rFonts w:hint="eastAsia"/>
          <w:sz w:val="24"/>
          <w:u w:val="single"/>
        </w:rPr>
        <w:t>11</w:t>
      </w:r>
      <w:r w:rsidR="00CD0592">
        <w:rPr>
          <w:rFonts w:hint="eastAsia"/>
          <w:sz w:val="24"/>
          <w:u w:val="single"/>
        </w:rPr>
        <w:t>、</w:t>
      </w:r>
      <w:r w:rsidR="0038269C" w:rsidRPr="00515E98">
        <w:rPr>
          <w:rFonts w:hint="eastAsia"/>
          <w:sz w:val="24"/>
          <w:u w:val="single"/>
        </w:rPr>
        <w:t>国企混改面临的</w:t>
      </w:r>
      <w:r w:rsidR="003E7AF6">
        <w:rPr>
          <w:rFonts w:hint="eastAsia"/>
          <w:sz w:val="24"/>
          <w:u w:val="single"/>
        </w:rPr>
        <w:t>六</w:t>
      </w:r>
      <w:r w:rsidR="00594B45">
        <w:rPr>
          <w:rFonts w:hint="eastAsia"/>
          <w:sz w:val="24"/>
          <w:u w:val="single"/>
        </w:rPr>
        <w:t>大</w:t>
      </w:r>
      <w:r w:rsidR="0038269C" w:rsidRPr="00515E98">
        <w:rPr>
          <w:rFonts w:hint="eastAsia"/>
          <w:sz w:val="24"/>
          <w:u w:val="single"/>
        </w:rPr>
        <w:t>风险以及风险规避之道；</w:t>
      </w:r>
      <w:r w:rsidR="00CD0592" w:rsidRPr="00CA25C2">
        <w:rPr>
          <w:rFonts w:hint="eastAsia"/>
          <w:sz w:val="24"/>
        </w:rPr>
        <w:t>1</w:t>
      </w:r>
      <w:r w:rsidR="008012A2">
        <w:rPr>
          <w:rFonts w:hint="eastAsia"/>
          <w:sz w:val="24"/>
        </w:rPr>
        <w:t>2</w:t>
      </w:r>
      <w:r w:rsidR="00515E98" w:rsidRPr="00CA25C2">
        <w:rPr>
          <w:rFonts w:hint="eastAsia"/>
          <w:sz w:val="24"/>
        </w:rPr>
        <w:t>、国企改革新政将掀起企业并购重组浪潮；</w:t>
      </w:r>
      <w:r w:rsidR="00CD0592" w:rsidRPr="00CA25C2">
        <w:rPr>
          <w:rFonts w:hint="eastAsia"/>
          <w:sz w:val="24"/>
        </w:rPr>
        <w:t>1</w:t>
      </w:r>
      <w:r w:rsidR="008012A2">
        <w:rPr>
          <w:rFonts w:hint="eastAsia"/>
          <w:sz w:val="24"/>
        </w:rPr>
        <w:t>3</w:t>
      </w:r>
      <w:r w:rsidR="00515E98" w:rsidRPr="00CA25C2">
        <w:rPr>
          <w:rFonts w:hint="eastAsia"/>
          <w:sz w:val="24"/>
        </w:rPr>
        <w:t>、国有企业并购重组的流程和操作要点；</w:t>
      </w:r>
      <w:r w:rsidR="00515E98" w:rsidRPr="00CA25C2">
        <w:rPr>
          <w:rFonts w:hint="eastAsia"/>
          <w:sz w:val="24"/>
        </w:rPr>
        <w:t>1</w:t>
      </w:r>
      <w:r w:rsidR="008012A2">
        <w:rPr>
          <w:rFonts w:hint="eastAsia"/>
          <w:sz w:val="24"/>
        </w:rPr>
        <w:t>4</w:t>
      </w:r>
      <w:r w:rsidR="00515E98" w:rsidRPr="00CA25C2">
        <w:rPr>
          <w:rFonts w:hint="eastAsia"/>
          <w:sz w:val="24"/>
        </w:rPr>
        <w:t>、决定混改成败的六个关键性因素。</w:t>
      </w:r>
      <w:r w:rsidR="007570F3" w:rsidRPr="00CA25C2">
        <w:rPr>
          <w:rFonts w:ascii="simsun" w:hAnsi="simsun"/>
          <w:sz w:val="24"/>
        </w:rPr>
        <w:t> </w:t>
      </w:r>
      <w:r w:rsidRPr="00670F52">
        <w:rPr>
          <w:rStyle w:val="apple-converted-space"/>
          <w:rFonts w:ascii="simsun" w:hAnsi="simsun"/>
          <w:sz w:val="24"/>
        </w:rPr>
        <w:t> </w:t>
      </w:r>
    </w:p>
    <w:p w:rsidR="00535A97" w:rsidRDefault="00535A97" w:rsidP="00BA0532">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BA0532">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w:t>
      </w:r>
      <w:r w:rsidR="002C2CE7" w:rsidRPr="0031404A">
        <w:rPr>
          <w:color w:val="000000"/>
          <w:sz w:val="24"/>
          <w:u w:val="single"/>
        </w:rPr>
        <w:lastRenderedPageBreak/>
        <w:t>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877A7E">
        <w:rPr>
          <w:rFonts w:ascii="simsun" w:hAnsi="simsun" w:hint="eastAsia"/>
          <w:sz w:val="24"/>
        </w:rPr>
        <w:t>7</w:t>
      </w:r>
      <w:r w:rsidR="002C2CE7" w:rsidRPr="0031404A">
        <w:rPr>
          <w:rFonts w:ascii="simsun" w:hAnsi="simsun"/>
          <w:sz w:val="24"/>
        </w:rPr>
        <w:t>、职工持股的操作要点详述；</w:t>
      </w:r>
      <w:r w:rsidR="00877A7E">
        <w:rPr>
          <w:rFonts w:ascii="simsun" w:hAnsi="simsun" w:hint="eastAsia"/>
          <w:sz w:val="24"/>
        </w:rPr>
        <w:t>8</w:t>
      </w:r>
      <w:r w:rsidR="002C2CE7" w:rsidRPr="0031404A">
        <w:rPr>
          <w:rFonts w:ascii="simsun" w:hAnsi="simsun"/>
          <w:sz w:val="24"/>
        </w:rPr>
        <w:t>、职工持股的六种可选载体及其适用性、利弊分析；</w:t>
      </w:r>
      <w:r w:rsidR="00877A7E">
        <w:rPr>
          <w:rFonts w:ascii="simsun" w:hAnsi="simsun" w:hint="eastAsia"/>
          <w:sz w:val="24"/>
        </w:rPr>
        <w:t>9</w:t>
      </w:r>
      <w:r w:rsidR="002C2CE7" w:rsidRPr="0031404A">
        <w:rPr>
          <w:rFonts w:ascii="simsun" w:hAnsi="simsun"/>
          <w:sz w:val="24"/>
        </w:rPr>
        <w:t>、职工持股的管理机构设置及运作模式；</w:t>
      </w:r>
      <w:r w:rsidR="00AA3A9C">
        <w:rPr>
          <w:rFonts w:ascii="simsun" w:hAnsi="simsun"/>
          <w:sz w:val="24"/>
          <w:u w:val="single"/>
        </w:rPr>
        <w:t>1</w:t>
      </w:r>
      <w:r w:rsidR="00877A7E">
        <w:rPr>
          <w:rFonts w:ascii="simsun" w:hAnsi="simsun" w:hint="eastAsia"/>
          <w:sz w:val="24"/>
          <w:u w:val="single"/>
        </w:rPr>
        <w:t>0</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877A7E">
        <w:rPr>
          <w:rFonts w:ascii="simsun" w:hAnsi="simsun" w:hint="eastAsia"/>
          <w:sz w:val="24"/>
          <w:u w:val="single"/>
        </w:rPr>
        <w:t>11</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877A7E">
        <w:rPr>
          <w:rFonts w:ascii="simsun" w:hAnsi="simsun" w:hint="eastAsia"/>
          <w:sz w:val="24"/>
          <w:u w:val="single"/>
        </w:rPr>
        <w:t>2</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BA0532">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BA0532">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16415" w:rsidRDefault="00F16415" w:rsidP="00BA0532">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七</w:t>
      </w:r>
      <w:r w:rsidRPr="00670F52">
        <w:rPr>
          <w:rStyle w:val="a4"/>
          <w:rFonts w:ascii="simsun" w:hAnsi="simsun"/>
          <w:sz w:val="24"/>
        </w:rPr>
        <w:t>部分：混改后企业的</w:t>
      </w:r>
      <w:r>
        <w:rPr>
          <w:rStyle w:val="a4"/>
          <w:rFonts w:ascii="simsun" w:hAnsi="simsun" w:hint="eastAsia"/>
          <w:sz w:val="24"/>
        </w:rPr>
        <w:t>公司治理</w:t>
      </w:r>
      <w:r w:rsidRPr="00670F52">
        <w:rPr>
          <w:rStyle w:val="a4"/>
          <w:rFonts w:ascii="simsun" w:hAnsi="simsun"/>
          <w:sz w:val="24"/>
        </w:rPr>
        <w:t>变革</w:t>
      </w:r>
      <w:r w:rsidRPr="00670F52">
        <w:rPr>
          <w:rStyle w:val="apple-converted-space"/>
          <w:rFonts w:ascii="simsun" w:hAnsi="simsun"/>
          <w:b/>
          <w:bCs/>
          <w:sz w:val="24"/>
        </w:rPr>
        <w:t> </w:t>
      </w:r>
    </w:p>
    <w:p w:rsidR="00F16415" w:rsidRDefault="00F16415" w:rsidP="00BA0532">
      <w:pPr>
        <w:spacing w:afterLines="25" w:line="420" w:lineRule="exact"/>
        <w:rPr>
          <w:rFonts w:ascii="simsun" w:hAnsi="simsun" w:hint="eastAsia"/>
          <w:sz w:val="24"/>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w:t>
      </w:r>
      <w:r w:rsidR="00E15821">
        <w:rPr>
          <w:rFonts w:ascii="simsun" w:hAnsi="simsun" w:hint="eastAsia"/>
          <w:sz w:val="24"/>
          <w:u w:val="single"/>
        </w:rPr>
        <w:t>“公司治理竞争力”？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004E4701">
        <w:rPr>
          <w:rFonts w:ascii="simsun" w:hAnsi="simsun" w:hint="eastAsia"/>
          <w:sz w:val="24"/>
          <w:u w:val="single"/>
        </w:rPr>
        <w:t>；</w:t>
      </w:r>
      <w:r w:rsidR="004E4701">
        <w:rPr>
          <w:rFonts w:ascii="simsun" w:hAnsi="simsun" w:hint="eastAsia"/>
          <w:sz w:val="24"/>
          <w:u w:val="single"/>
        </w:rPr>
        <w:t>8</w:t>
      </w:r>
      <w:r w:rsidR="004E4701">
        <w:rPr>
          <w:rFonts w:ascii="simsun" w:hAnsi="simsun" w:hint="eastAsia"/>
          <w:sz w:val="24"/>
          <w:u w:val="single"/>
        </w:rPr>
        <w:t>、</w:t>
      </w:r>
      <w:r w:rsidR="00784833">
        <w:rPr>
          <w:rFonts w:ascii="simsun" w:hAnsi="simsun" w:hint="eastAsia"/>
          <w:sz w:val="24"/>
          <w:u w:val="single"/>
        </w:rPr>
        <w:t>不同类型</w:t>
      </w:r>
      <w:r w:rsidR="00EF6EE2">
        <w:rPr>
          <w:rFonts w:ascii="simsun" w:hAnsi="simsun" w:hint="eastAsia"/>
          <w:sz w:val="24"/>
          <w:u w:val="single"/>
        </w:rPr>
        <w:t>的</w:t>
      </w:r>
      <w:r w:rsidR="00784833">
        <w:rPr>
          <w:rFonts w:ascii="simsun" w:hAnsi="simsun" w:hint="eastAsia"/>
          <w:sz w:val="24"/>
          <w:u w:val="single"/>
        </w:rPr>
        <w:t>混改后企业治理机制（管控模式）</w:t>
      </w:r>
      <w:r w:rsidR="004E4701">
        <w:rPr>
          <w:rFonts w:ascii="simsun" w:hAnsi="simsun" w:hint="eastAsia"/>
          <w:sz w:val="24"/>
          <w:u w:val="single"/>
        </w:rPr>
        <w:t>变革的</w:t>
      </w:r>
      <w:r w:rsidR="00B12072">
        <w:rPr>
          <w:rFonts w:ascii="simsun" w:hAnsi="simsun" w:hint="eastAsia"/>
          <w:sz w:val="24"/>
          <w:u w:val="single"/>
        </w:rPr>
        <w:t>好经验、</w:t>
      </w:r>
      <w:r w:rsidR="004E4701">
        <w:rPr>
          <w:rFonts w:ascii="simsun" w:hAnsi="simsun" w:hint="eastAsia"/>
          <w:sz w:val="24"/>
          <w:u w:val="single"/>
        </w:rPr>
        <w:t>好做法总结</w:t>
      </w:r>
      <w:r w:rsidR="00784833" w:rsidRPr="00515E98">
        <w:rPr>
          <w:rFonts w:hint="eastAsia"/>
          <w:sz w:val="24"/>
          <w:u w:val="single"/>
        </w:rPr>
        <w:t>（含</w:t>
      </w:r>
      <w:r w:rsidR="00784833">
        <w:rPr>
          <w:rFonts w:hint="eastAsia"/>
          <w:sz w:val="24"/>
          <w:u w:val="single"/>
        </w:rPr>
        <w:t>多个</w:t>
      </w:r>
      <w:r w:rsidR="00784833" w:rsidRPr="00515E98">
        <w:rPr>
          <w:rFonts w:hint="eastAsia"/>
          <w:sz w:val="24"/>
          <w:u w:val="single"/>
        </w:rPr>
        <w:t>典型</w:t>
      </w:r>
      <w:r w:rsidR="00784833">
        <w:rPr>
          <w:rFonts w:hint="eastAsia"/>
          <w:sz w:val="24"/>
          <w:u w:val="single"/>
        </w:rPr>
        <w:t>成功</w:t>
      </w:r>
      <w:r w:rsidR="00784833" w:rsidRPr="00515E98">
        <w:rPr>
          <w:rFonts w:hint="eastAsia"/>
          <w:sz w:val="24"/>
          <w:u w:val="single"/>
        </w:rPr>
        <w:t>案例解析）</w:t>
      </w:r>
      <w:r w:rsidR="004E4701">
        <w:rPr>
          <w:rFonts w:ascii="simsun" w:hAnsi="simsun" w:hint="eastAsia"/>
          <w:sz w:val="24"/>
          <w:u w:val="single"/>
        </w:rPr>
        <w:t>。</w:t>
      </w:r>
    </w:p>
    <w:p w:rsidR="00F16415" w:rsidRPr="00D56113" w:rsidRDefault="00F16415" w:rsidP="00F16415">
      <w:pPr>
        <w:widowControl/>
        <w:spacing w:line="360" w:lineRule="auto"/>
        <w:jc w:val="left"/>
        <w:rPr>
          <w:rFonts w:ascii="宋体" w:hAnsi="宋体" w:cs="宋体"/>
          <w:b/>
          <w:bCs/>
          <w:kern w:val="0"/>
          <w:sz w:val="24"/>
        </w:rPr>
      </w:pPr>
      <w:r w:rsidRPr="00D56113">
        <w:rPr>
          <w:rFonts w:ascii="宋体" w:hAnsi="宋体" w:cs="宋体" w:hint="eastAsia"/>
          <w:b/>
          <w:bCs/>
          <w:kern w:val="0"/>
          <w:sz w:val="24"/>
        </w:rPr>
        <w:t>第</w:t>
      </w:r>
      <w:r>
        <w:rPr>
          <w:rFonts w:ascii="宋体" w:hAnsi="宋体" w:cs="宋体" w:hint="eastAsia"/>
          <w:b/>
          <w:bCs/>
          <w:kern w:val="0"/>
          <w:sz w:val="24"/>
        </w:rPr>
        <w:t>八</w:t>
      </w:r>
      <w:r w:rsidRPr="00D56113">
        <w:rPr>
          <w:rFonts w:ascii="宋体" w:hAnsi="宋体" w:cs="宋体" w:hint="eastAsia"/>
          <w:b/>
          <w:bCs/>
          <w:kern w:val="0"/>
          <w:sz w:val="24"/>
        </w:rPr>
        <w:t>部分</w:t>
      </w:r>
      <w:r w:rsidR="007F7755">
        <w:rPr>
          <w:rFonts w:ascii="宋体" w:hAnsi="宋体" w:cs="宋体" w:hint="eastAsia"/>
          <w:b/>
          <w:bCs/>
          <w:kern w:val="0"/>
          <w:sz w:val="24"/>
        </w:rPr>
        <w:t>：</w:t>
      </w:r>
      <w:r>
        <w:rPr>
          <w:rFonts w:ascii="宋体" w:hAnsi="宋体" w:cs="宋体" w:hint="eastAsia"/>
          <w:b/>
          <w:bCs/>
          <w:kern w:val="0"/>
          <w:sz w:val="24"/>
        </w:rPr>
        <w:t>建立</w:t>
      </w:r>
      <w:r w:rsidRPr="00D56113">
        <w:rPr>
          <w:rFonts w:ascii="宋体" w:hAnsi="宋体" w:cs="宋体" w:hint="eastAsia"/>
          <w:b/>
          <w:bCs/>
          <w:kern w:val="0"/>
          <w:sz w:val="24"/>
        </w:rPr>
        <w:t>市场化经营机制的</w:t>
      </w:r>
      <w:r>
        <w:rPr>
          <w:rFonts w:ascii="宋体" w:hAnsi="宋体" w:cs="宋体" w:hint="eastAsia"/>
          <w:b/>
          <w:bCs/>
          <w:kern w:val="0"/>
          <w:sz w:val="24"/>
        </w:rPr>
        <w:t>突破口</w:t>
      </w:r>
      <w:r w:rsidRPr="00D56113">
        <w:rPr>
          <w:rFonts w:ascii="宋体" w:hAnsi="宋体" w:cs="宋体" w:hint="eastAsia"/>
          <w:b/>
          <w:bCs/>
          <w:kern w:val="0"/>
          <w:sz w:val="24"/>
        </w:rPr>
        <w:t>、</w:t>
      </w:r>
      <w:r>
        <w:rPr>
          <w:rFonts w:ascii="宋体" w:hAnsi="宋体" w:cs="宋体" w:hint="eastAsia"/>
          <w:b/>
          <w:bCs/>
          <w:kern w:val="0"/>
          <w:sz w:val="24"/>
        </w:rPr>
        <w:t>实战操作以及典型案例</w:t>
      </w:r>
    </w:p>
    <w:p w:rsidR="00F16415" w:rsidRPr="00D56113" w:rsidRDefault="00F16415" w:rsidP="00F16415">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1、国企经营机制改革的着力点和突破口选择；</w:t>
      </w:r>
      <w:r w:rsidR="00AA1E92">
        <w:rPr>
          <w:rFonts w:hint="eastAsia"/>
          <w:sz w:val="24"/>
        </w:rPr>
        <w:t>2</w:t>
      </w:r>
      <w:r w:rsidR="00B12072">
        <w:rPr>
          <w:rFonts w:hint="eastAsia"/>
          <w:sz w:val="24"/>
        </w:rPr>
        <w:t>、</w:t>
      </w:r>
      <w:r>
        <w:rPr>
          <w:rFonts w:ascii="宋体" w:hAnsi="宋体" w:cs="宋体" w:hint="eastAsia"/>
          <w:bCs/>
          <w:kern w:val="0"/>
          <w:sz w:val="24"/>
        </w:rPr>
        <w:t>推行职业经理人制度的常见陷阱和误区；</w:t>
      </w:r>
      <w:r w:rsidRPr="00AF26B4">
        <w:rPr>
          <w:rFonts w:ascii="宋体" w:hAnsi="宋体" w:cs="宋体" w:hint="eastAsia"/>
          <w:bCs/>
          <w:kern w:val="0"/>
          <w:sz w:val="24"/>
          <w:u w:val="single"/>
        </w:rPr>
        <w:t>3、如何处理好现有干部的身份转换问题？如何规避可能产生的负面作用，确保改革取得良好成效？4、推行职业经理人制度的方法策略（两个核心、六个关键点）及典型案例解析；5、</w:t>
      </w:r>
      <w:r w:rsidRPr="00AF26B4">
        <w:rPr>
          <w:rFonts w:ascii="宋体" w:hAnsi="宋体" w:cs="宋体"/>
          <w:bCs/>
          <w:kern w:val="0"/>
          <w:sz w:val="24"/>
          <w:u w:val="single"/>
        </w:rPr>
        <w:t>经理层成员任期制</w:t>
      </w:r>
      <w:r w:rsidRPr="00AF26B4">
        <w:rPr>
          <w:rFonts w:ascii="宋体" w:hAnsi="宋体" w:cs="宋体" w:hint="eastAsia"/>
          <w:bCs/>
          <w:kern w:val="0"/>
          <w:sz w:val="24"/>
          <w:u w:val="single"/>
        </w:rPr>
        <w:t>和</w:t>
      </w:r>
      <w:r w:rsidRPr="00AF26B4">
        <w:rPr>
          <w:rFonts w:ascii="宋体" w:hAnsi="宋体" w:cs="宋体"/>
          <w:bCs/>
          <w:kern w:val="0"/>
          <w:sz w:val="24"/>
          <w:u w:val="single"/>
        </w:rPr>
        <w:t>契约化管理</w:t>
      </w:r>
      <w:r w:rsidRPr="00AF26B4">
        <w:rPr>
          <w:rFonts w:ascii="宋体" w:hAnsi="宋体" w:cs="宋体" w:hint="eastAsia"/>
          <w:bCs/>
          <w:kern w:val="0"/>
          <w:sz w:val="24"/>
          <w:u w:val="single"/>
        </w:rPr>
        <w:t>的成熟操作方式及成功案例详解；</w:t>
      </w:r>
      <w:r>
        <w:rPr>
          <w:rFonts w:ascii="宋体" w:hAnsi="宋体" w:cs="宋体" w:hint="eastAsia"/>
          <w:bCs/>
          <w:kern w:val="0"/>
          <w:sz w:val="24"/>
        </w:rPr>
        <w:t>6、国企三项制度改革不到位的根源问题剖析；7、制约国企三项制度改革的三类关键因素；8、让三项制度改革真正“破局”的方法策略及典型成功案例详解。</w:t>
      </w:r>
    </w:p>
    <w:p w:rsidR="00F55E1F" w:rsidRPr="00F55E1F" w:rsidRDefault="00F55E1F" w:rsidP="00BA0532">
      <w:pPr>
        <w:spacing w:afterLines="25" w:line="420" w:lineRule="exact"/>
        <w:rPr>
          <w:rStyle w:val="a4"/>
          <w:rFonts w:ascii="simsun" w:hAnsi="simsun" w:hint="eastAsia"/>
          <w:sz w:val="24"/>
        </w:rPr>
      </w:pPr>
      <w:r w:rsidRPr="00F55E1F">
        <w:rPr>
          <w:rStyle w:val="a4"/>
          <w:rFonts w:ascii="simsun" w:hAnsi="simsun"/>
          <w:sz w:val="24"/>
        </w:rPr>
        <w:t>第</w:t>
      </w:r>
      <w:r w:rsidR="003E5E2B">
        <w:rPr>
          <w:rStyle w:val="a4"/>
          <w:rFonts w:ascii="simsun" w:hAnsi="simsun" w:hint="eastAsia"/>
          <w:sz w:val="24"/>
        </w:rPr>
        <w:t>九</w:t>
      </w:r>
      <w:r w:rsidRPr="00F55E1F">
        <w:rPr>
          <w:rStyle w:val="a4"/>
          <w:rFonts w:ascii="simsun" w:hAnsi="simsun"/>
          <w:sz w:val="24"/>
        </w:rPr>
        <w:t>部分：改制上市的模式选择、基本流程、实战操作要点以及典型案例解析</w:t>
      </w:r>
    </w:p>
    <w:p w:rsidR="00F55E1F" w:rsidRPr="00F55E1F" w:rsidRDefault="00F55E1F" w:rsidP="00BA0532">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w:t>
      </w:r>
      <w:r w:rsidRPr="00F55E1F">
        <w:rPr>
          <w:rStyle w:val="a4"/>
          <w:color w:val="FF0033"/>
          <w:sz w:val="24"/>
        </w:rPr>
        <w:lastRenderedPageBreak/>
        <w:t>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w:t>
      </w:r>
      <w:r w:rsidR="00D15DD9">
        <w:rPr>
          <w:rStyle w:val="a4"/>
          <w:rFonts w:hint="eastAsia"/>
          <w:color w:val="FF0033"/>
          <w:sz w:val="24"/>
        </w:rPr>
        <w:t>两家</w:t>
      </w:r>
      <w:r w:rsidRPr="00F55E1F">
        <w:rPr>
          <w:rStyle w:val="a4"/>
          <w:color w:val="FF0033"/>
          <w:sz w:val="24"/>
        </w:rPr>
        <w:t>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BA0532">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十</w:t>
      </w:r>
      <w:r w:rsidRPr="00670F52">
        <w:rPr>
          <w:rStyle w:val="a4"/>
          <w:rFonts w:ascii="simsun" w:hAnsi="simsun"/>
          <w:sz w:val="24"/>
        </w:rPr>
        <w:t>部分：职工安置的政策解析、实战操作要点及疑难问题处理</w:t>
      </w:r>
      <w:r w:rsidRPr="00670F52">
        <w:rPr>
          <w:rStyle w:val="a4"/>
          <w:rFonts w:ascii="simsun" w:hAnsi="simsun"/>
          <w:sz w:val="24"/>
        </w:rPr>
        <w:t>  </w:t>
      </w:r>
      <w:r w:rsidRPr="00670F52">
        <w:rPr>
          <w:rStyle w:val="apple-converted-space"/>
          <w:rFonts w:ascii="simsun" w:hAnsi="simsun"/>
          <w:b/>
          <w:bCs/>
          <w:sz w:val="24"/>
        </w:rPr>
        <w:t> </w:t>
      </w:r>
    </w:p>
    <w:p w:rsidR="00465417" w:rsidRDefault="00465417" w:rsidP="00BA0532">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8F5BF6" w:rsidRPr="007814DB" w:rsidRDefault="008F5BF6" w:rsidP="00BA0532">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003E5E2B">
        <w:rPr>
          <w:rStyle w:val="a4"/>
          <w:rFonts w:ascii="simsun" w:hAnsi="simsun" w:hint="eastAsia"/>
          <w:color w:val="000000"/>
          <w:sz w:val="24"/>
        </w:rPr>
        <w:t>一</w:t>
      </w:r>
      <w:r w:rsidRPr="007814DB">
        <w:rPr>
          <w:rStyle w:val="a4"/>
          <w:rFonts w:ascii="simsun" w:hAnsi="simsun"/>
          <w:color w:val="000000"/>
          <w:sz w:val="24"/>
        </w:rPr>
        <w:t>部分：央企下属</w:t>
      </w:r>
      <w:r w:rsidR="00074167">
        <w:rPr>
          <w:rStyle w:val="a4"/>
          <w:rFonts w:ascii="simsun" w:hAnsi="simsun" w:hint="eastAsia"/>
          <w:color w:val="000000"/>
          <w:sz w:val="24"/>
        </w:rPr>
        <w:t>企业</w:t>
      </w:r>
      <w:r w:rsidRPr="007814DB">
        <w:rPr>
          <w:rStyle w:val="a4"/>
          <w:rFonts w:ascii="simsun" w:hAnsi="simsun"/>
          <w:color w:val="000000"/>
          <w:sz w:val="24"/>
        </w:rPr>
        <w:t>改革（</w:t>
      </w:r>
      <w:r w:rsidRPr="007814DB">
        <w:rPr>
          <w:rStyle w:val="a4"/>
          <w:rFonts w:ascii="simsun" w:hAnsi="simsun"/>
          <w:color w:val="000000"/>
          <w:sz w:val="24"/>
        </w:rPr>
        <w:t>201</w:t>
      </w:r>
      <w:r w:rsidR="00074167">
        <w:rPr>
          <w:rStyle w:val="a4"/>
          <w:rFonts w:ascii="simsun" w:hAnsi="simsun" w:hint="eastAsia"/>
          <w:color w:val="000000"/>
          <w:sz w:val="24"/>
        </w:rPr>
        <w:t>8</w:t>
      </w:r>
      <w:r w:rsidRPr="007814DB">
        <w:rPr>
          <w:rStyle w:val="a4"/>
          <w:rFonts w:ascii="simsun" w:hAnsi="simsun"/>
          <w:color w:val="000000"/>
          <w:sz w:val="24"/>
        </w:rPr>
        <w:t>－</w:t>
      </w:r>
      <w:r w:rsidR="003000F9">
        <w:rPr>
          <w:rStyle w:val="a4"/>
          <w:rFonts w:ascii="simsun" w:hAnsi="simsun"/>
          <w:color w:val="000000"/>
          <w:sz w:val="24"/>
        </w:rPr>
        <w:t>20</w:t>
      </w:r>
      <w:r w:rsidR="003E5E2B">
        <w:rPr>
          <w:rStyle w:val="a4"/>
          <w:rFonts w:ascii="simsun" w:hAnsi="simsun" w:hint="eastAsia"/>
          <w:color w:val="000000"/>
          <w:sz w:val="24"/>
        </w:rPr>
        <w:t>20</w:t>
      </w:r>
      <w:r w:rsidRPr="007814DB">
        <w:rPr>
          <w:rStyle w:val="a4"/>
          <w:rFonts w:ascii="simsun" w:hAnsi="simsun"/>
          <w:color w:val="000000"/>
          <w:sz w:val="24"/>
        </w:rPr>
        <w:t>年）的成功案例解析</w:t>
      </w:r>
    </w:p>
    <w:p w:rsidR="008F5BF6" w:rsidRPr="007814DB" w:rsidRDefault="008F5BF6" w:rsidP="00BA0532">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074167">
        <w:rPr>
          <w:rStyle w:val="a4"/>
          <w:rFonts w:hint="eastAsia"/>
          <w:color w:val="E53333"/>
          <w:sz w:val="24"/>
        </w:rPr>
        <w:t>三</w:t>
      </w:r>
      <w:r w:rsidRPr="007814DB">
        <w:rPr>
          <w:rStyle w:val="a4"/>
          <w:rFonts w:hint="eastAsia"/>
          <w:color w:val="E53333"/>
          <w:sz w:val="24"/>
        </w:rPr>
        <w:t>年来涌现的数十个</w:t>
      </w:r>
      <w:r w:rsidR="00DC368A" w:rsidRPr="007814DB">
        <w:rPr>
          <w:rStyle w:val="a4"/>
          <w:rFonts w:hint="eastAsia"/>
          <w:color w:val="E53333"/>
          <w:sz w:val="24"/>
        </w:rPr>
        <w:t>央企下属企业</w:t>
      </w:r>
      <w:r w:rsidR="00DC368A">
        <w:rPr>
          <w:rStyle w:val="a4"/>
          <w:rFonts w:hint="eastAsia"/>
          <w:color w:val="E53333"/>
          <w:sz w:val="24"/>
        </w:rPr>
        <w:t>（含双百企业）</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企业战略性重组与专业化整合、推进混合所有制改革、骨干员工股权激励、国有资本投资和运营公司改革、完善公司治理体制、推行职业经理人制度、建立健全市场化经营机制、三项制度改革</w:t>
      </w:r>
      <w:r w:rsidRPr="007814DB">
        <w:rPr>
          <w:rFonts w:hint="eastAsia"/>
          <w:sz w:val="24"/>
        </w:rPr>
        <w:t>”等方面。</w:t>
      </w:r>
    </w:p>
    <w:p w:rsidR="008F5BF6" w:rsidRPr="007814DB" w:rsidRDefault="008F5BF6" w:rsidP="00BA0532">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BA0532">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3E5E2B">
        <w:rPr>
          <w:rStyle w:val="a4"/>
          <w:rFonts w:ascii="simsun" w:hAnsi="simsun" w:hint="eastAsia"/>
          <w:color w:val="000000"/>
          <w:sz w:val="24"/>
        </w:rPr>
        <w:t>二</w:t>
      </w:r>
      <w:r w:rsidRPr="007814DB">
        <w:rPr>
          <w:rStyle w:val="a4"/>
          <w:rFonts w:ascii="simsun" w:hAnsi="simsun"/>
          <w:color w:val="000000"/>
          <w:sz w:val="24"/>
        </w:rPr>
        <w:t>部分：地方国</w:t>
      </w:r>
      <w:r w:rsidR="00DC368A">
        <w:rPr>
          <w:rStyle w:val="a4"/>
          <w:rFonts w:ascii="simsun" w:hAnsi="simsun" w:hint="eastAsia"/>
          <w:color w:val="000000"/>
          <w:sz w:val="24"/>
        </w:rPr>
        <w:t>有</w:t>
      </w:r>
      <w:r w:rsidRPr="007814DB">
        <w:rPr>
          <w:rStyle w:val="a4"/>
          <w:rFonts w:ascii="simsun" w:hAnsi="simsun"/>
          <w:color w:val="000000"/>
          <w:sz w:val="24"/>
        </w:rPr>
        <w:t>企</w:t>
      </w:r>
      <w:r w:rsidR="00DC368A">
        <w:rPr>
          <w:rStyle w:val="a4"/>
          <w:rFonts w:ascii="simsun" w:hAnsi="simsun" w:hint="eastAsia"/>
          <w:color w:val="000000"/>
          <w:sz w:val="24"/>
        </w:rPr>
        <w:t>业</w:t>
      </w:r>
      <w:r w:rsidRPr="007814DB">
        <w:rPr>
          <w:rStyle w:val="a4"/>
          <w:rFonts w:ascii="simsun" w:hAnsi="simsun"/>
          <w:color w:val="000000"/>
          <w:sz w:val="24"/>
        </w:rPr>
        <w:t>改革（</w:t>
      </w:r>
      <w:r w:rsidRPr="007814DB">
        <w:rPr>
          <w:rStyle w:val="a4"/>
          <w:rFonts w:ascii="simsun" w:hAnsi="simsun"/>
          <w:color w:val="000000"/>
          <w:sz w:val="24"/>
        </w:rPr>
        <w:t>201</w:t>
      </w:r>
      <w:r w:rsidR="00074167">
        <w:rPr>
          <w:rStyle w:val="a4"/>
          <w:rFonts w:ascii="simsun" w:hAnsi="simsun" w:hint="eastAsia"/>
          <w:color w:val="000000"/>
          <w:sz w:val="24"/>
        </w:rPr>
        <w:t>8</w:t>
      </w:r>
      <w:r w:rsidRPr="007814DB">
        <w:rPr>
          <w:rStyle w:val="a4"/>
          <w:rFonts w:ascii="simsun" w:hAnsi="simsun"/>
          <w:color w:val="000000"/>
          <w:sz w:val="24"/>
        </w:rPr>
        <w:t>－</w:t>
      </w:r>
      <w:r w:rsidRPr="007814DB">
        <w:rPr>
          <w:rStyle w:val="a4"/>
          <w:rFonts w:ascii="simsun" w:hAnsi="simsun"/>
          <w:color w:val="000000"/>
          <w:sz w:val="24"/>
        </w:rPr>
        <w:t>20</w:t>
      </w:r>
      <w:r w:rsidR="003E5E2B">
        <w:rPr>
          <w:rStyle w:val="a4"/>
          <w:rFonts w:ascii="simsun" w:hAnsi="simsun" w:hint="eastAsia"/>
          <w:color w:val="000000"/>
          <w:sz w:val="24"/>
        </w:rPr>
        <w:t>20</w:t>
      </w:r>
      <w:r w:rsidRPr="007814DB">
        <w:rPr>
          <w:rStyle w:val="a4"/>
          <w:rFonts w:ascii="simsun" w:hAnsi="simsun"/>
          <w:color w:val="000000"/>
          <w:sz w:val="24"/>
        </w:rPr>
        <w:t>年）的成功案例解析</w:t>
      </w:r>
    </w:p>
    <w:p w:rsidR="008F5BF6" w:rsidRPr="007814DB" w:rsidRDefault="008F5BF6" w:rsidP="00BA0532">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w:t>
      </w:r>
      <w:r w:rsidR="00DC368A">
        <w:rPr>
          <w:rStyle w:val="a4"/>
          <w:rFonts w:hint="eastAsia"/>
          <w:color w:val="E53333"/>
          <w:sz w:val="24"/>
        </w:rPr>
        <w:t>（含</w:t>
      </w:r>
      <w:r w:rsidR="00074167">
        <w:rPr>
          <w:rStyle w:val="a4"/>
          <w:rFonts w:hint="eastAsia"/>
          <w:color w:val="E53333"/>
          <w:sz w:val="24"/>
        </w:rPr>
        <w:t>双百企业</w:t>
      </w:r>
      <w:r w:rsidR="00DC368A">
        <w:rPr>
          <w:rStyle w:val="a4"/>
          <w:rFonts w:hint="eastAsia"/>
          <w:color w:val="E53333"/>
          <w:sz w:val="24"/>
        </w:rPr>
        <w:t>）</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推进混合所有制改革、骨干员工股权激励、完善公司治理体制、推行职业经理人制度、建立市场化经营机制</w:t>
      </w:r>
      <w:r w:rsidRPr="007814DB">
        <w:rPr>
          <w:rFonts w:hint="eastAsia"/>
          <w:sz w:val="24"/>
        </w:rPr>
        <w:t>”等方面。</w:t>
      </w:r>
    </w:p>
    <w:p w:rsidR="008F5BF6" w:rsidRPr="007814DB" w:rsidRDefault="008F5BF6" w:rsidP="00BA0532">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BA0532">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3E5E2B">
        <w:rPr>
          <w:rStyle w:val="a4"/>
          <w:rFonts w:ascii="simsun" w:hAnsi="simsun" w:hint="eastAsia"/>
          <w:sz w:val="24"/>
        </w:rPr>
        <w:t>三</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BA0532">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w:t>
      </w:r>
      <w:r w:rsidR="00204572" w:rsidRPr="00204572">
        <w:rPr>
          <w:rFonts w:hint="eastAsia"/>
          <w:color w:val="000000"/>
          <w:sz w:val="24"/>
          <w:u w:val="single"/>
        </w:rPr>
        <w:lastRenderedPageBreak/>
        <w:t>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、某大型国有全资公司以增资方式实施混改的公告（含增资方式、意向投资者资格条件、择优选择方案等）；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、某中型国有全资公司以增资方式实施混改的公告（含增资方式、意向投资者资格条件及评判标准、竞争性谈判的评分要点等）；</w:t>
      </w:r>
      <w:r w:rsidR="003E5E2B" w:rsidRPr="003E5E2B">
        <w:rPr>
          <w:rStyle w:val="a4"/>
          <w:rFonts w:hint="eastAsia"/>
          <w:color w:val="FF0033"/>
          <w:sz w:val="24"/>
        </w:rPr>
        <w:t>13</w:t>
      </w:r>
      <w:r w:rsidR="003E5E2B" w:rsidRPr="003E5E2B">
        <w:rPr>
          <w:rStyle w:val="a4"/>
          <w:rFonts w:hint="eastAsia"/>
          <w:color w:val="FF0033"/>
          <w:sz w:val="24"/>
        </w:rPr>
        <w:t>、某大型企业业务单元经营班子超额利润分红实施办法；</w:t>
      </w:r>
      <w:r w:rsidR="003E5E2B" w:rsidRPr="003E5E2B">
        <w:rPr>
          <w:rStyle w:val="a4"/>
          <w:rFonts w:hint="eastAsia"/>
          <w:color w:val="FF0033"/>
          <w:sz w:val="24"/>
        </w:rPr>
        <w:t>14</w:t>
      </w:r>
      <w:r w:rsidR="003E5E2B" w:rsidRPr="003E5E2B">
        <w:rPr>
          <w:rStyle w:val="a4"/>
          <w:rFonts w:hint="eastAsia"/>
          <w:color w:val="FF0033"/>
          <w:sz w:val="24"/>
        </w:rPr>
        <w:t>、某高新技术企业虚拟股权激励管理办法；</w:t>
      </w:r>
      <w:r w:rsidR="003E5E2B" w:rsidRPr="003E5E2B">
        <w:rPr>
          <w:rStyle w:val="a4"/>
          <w:rFonts w:hint="eastAsia"/>
          <w:color w:val="FF0033"/>
          <w:sz w:val="24"/>
        </w:rPr>
        <w:t>15</w:t>
      </w:r>
      <w:r w:rsidR="003E5E2B" w:rsidRPr="003E5E2B">
        <w:rPr>
          <w:rStyle w:val="a4"/>
          <w:rFonts w:hint="eastAsia"/>
          <w:color w:val="FF0033"/>
          <w:sz w:val="24"/>
        </w:rPr>
        <w:t>、某科技型企业核心员工股权认购权计划及管理办法；</w:t>
      </w:r>
      <w:r w:rsidR="003E5E2B" w:rsidRPr="003E5E2B">
        <w:rPr>
          <w:rStyle w:val="a4"/>
          <w:rFonts w:hint="eastAsia"/>
          <w:color w:val="FF0033"/>
          <w:sz w:val="24"/>
        </w:rPr>
        <w:t xml:space="preserve"> 16</w:t>
      </w:r>
      <w:r w:rsidR="003E5E2B" w:rsidRPr="003E5E2B">
        <w:rPr>
          <w:rStyle w:val="a4"/>
          <w:rFonts w:hint="eastAsia"/>
          <w:color w:val="FF0033"/>
          <w:sz w:val="24"/>
        </w:rPr>
        <w:t>、某高新技术企业股权激励方案；</w:t>
      </w:r>
      <w:r w:rsidR="003E5E2B" w:rsidRPr="003E5E2B">
        <w:rPr>
          <w:rStyle w:val="a4"/>
          <w:rFonts w:hint="eastAsia"/>
          <w:color w:val="FF0033"/>
          <w:sz w:val="24"/>
        </w:rPr>
        <w:t>17</w:t>
      </w:r>
      <w:r w:rsidR="003E5E2B" w:rsidRPr="003E5E2B">
        <w:rPr>
          <w:rStyle w:val="a4"/>
          <w:rFonts w:hint="eastAsia"/>
          <w:color w:val="FF0033"/>
          <w:sz w:val="24"/>
        </w:rPr>
        <w:t>、某大型企业限制性股票激励计划（摘要）；</w:t>
      </w:r>
      <w:r w:rsidR="003E5E2B" w:rsidRPr="003E5E2B">
        <w:rPr>
          <w:rStyle w:val="a4"/>
          <w:rFonts w:hint="eastAsia"/>
          <w:color w:val="FF0033"/>
          <w:sz w:val="24"/>
        </w:rPr>
        <w:t>18</w:t>
      </w:r>
      <w:r w:rsidR="003E5E2B" w:rsidRPr="003E5E2B">
        <w:rPr>
          <w:rStyle w:val="a4"/>
          <w:rFonts w:hint="eastAsia"/>
          <w:color w:val="FF0033"/>
          <w:sz w:val="24"/>
        </w:rPr>
        <w:t>、某股份公司股权激励计划考核管理办法；</w:t>
      </w:r>
      <w:r w:rsidR="003E5E2B" w:rsidRPr="003E5E2B">
        <w:rPr>
          <w:rFonts w:hint="eastAsia"/>
          <w:sz w:val="24"/>
        </w:rPr>
        <w:t>19</w:t>
      </w:r>
      <w:r w:rsidR="003E5E2B" w:rsidRPr="003E5E2B">
        <w:rPr>
          <w:rFonts w:hint="eastAsia"/>
          <w:sz w:val="24"/>
        </w:rPr>
        <w:t>、国有企业改制公告；</w:t>
      </w:r>
      <w:r w:rsidR="003E5E2B" w:rsidRPr="003E5E2B">
        <w:rPr>
          <w:rFonts w:hint="eastAsia"/>
          <w:sz w:val="24"/>
        </w:rPr>
        <w:t>20</w:t>
      </w:r>
      <w:r w:rsidR="003E5E2B" w:rsidRPr="003E5E2B">
        <w:rPr>
          <w:rFonts w:hint="eastAsia"/>
          <w:sz w:val="24"/>
        </w:rPr>
        <w:t>、募股说明书范本；</w:t>
      </w:r>
      <w:r w:rsidR="003E5E2B" w:rsidRPr="003E5E2B">
        <w:rPr>
          <w:rFonts w:hint="eastAsia"/>
          <w:sz w:val="24"/>
        </w:rPr>
        <w:t>21</w:t>
      </w:r>
      <w:r w:rsidR="003E5E2B" w:rsidRPr="003E5E2B">
        <w:rPr>
          <w:rFonts w:hint="eastAsia"/>
          <w:sz w:val="24"/>
        </w:rPr>
        <w:t>、自然人联合体协议书；</w:t>
      </w:r>
      <w:r w:rsidR="003E5E2B" w:rsidRPr="003E5E2B">
        <w:rPr>
          <w:rFonts w:hint="eastAsia"/>
          <w:sz w:val="24"/>
        </w:rPr>
        <w:t>22</w:t>
      </w:r>
      <w:r w:rsidR="003E5E2B" w:rsidRPr="003E5E2B">
        <w:rPr>
          <w:rFonts w:hint="eastAsia"/>
          <w:sz w:val="24"/>
        </w:rPr>
        <w:t>、国有产权交易合同；</w:t>
      </w:r>
      <w:r w:rsidR="003E5E2B" w:rsidRPr="003E5E2B">
        <w:rPr>
          <w:rFonts w:hint="eastAsia"/>
          <w:sz w:val="24"/>
        </w:rPr>
        <w:t>23</w:t>
      </w:r>
      <w:r w:rsidR="003E5E2B" w:rsidRPr="003E5E2B">
        <w:rPr>
          <w:rFonts w:hint="eastAsia"/>
          <w:sz w:val="24"/>
        </w:rPr>
        <w:t>、股东会、董事会、监事会决议范本；</w:t>
      </w:r>
      <w:r w:rsidR="003E5E2B" w:rsidRPr="003E5E2B">
        <w:rPr>
          <w:rFonts w:hint="eastAsia"/>
          <w:sz w:val="24"/>
        </w:rPr>
        <w:t>24</w:t>
      </w:r>
      <w:r w:rsidR="003E5E2B" w:rsidRPr="003E5E2B">
        <w:rPr>
          <w:rFonts w:hint="eastAsia"/>
          <w:sz w:val="24"/>
        </w:rPr>
        <w:t>、股权转让协议；</w:t>
      </w:r>
      <w:r w:rsidR="003E5E2B" w:rsidRPr="003E5E2B">
        <w:rPr>
          <w:rFonts w:hint="eastAsia"/>
          <w:sz w:val="24"/>
        </w:rPr>
        <w:t>25</w:t>
      </w:r>
      <w:r w:rsidR="003E5E2B" w:rsidRPr="003E5E2B">
        <w:rPr>
          <w:rFonts w:hint="eastAsia"/>
          <w:sz w:val="24"/>
        </w:rPr>
        <w:t>、吸收合并协议；</w:t>
      </w:r>
      <w:r w:rsidR="00651B06">
        <w:rPr>
          <w:rFonts w:hint="eastAsia"/>
          <w:sz w:val="24"/>
        </w:rPr>
        <w:t>26</w:t>
      </w:r>
      <w:r w:rsidR="003E5E2B" w:rsidRPr="003E5E2B">
        <w:rPr>
          <w:rFonts w:hint="eastAsia"/>
          <w:sz w:val="24"/>
        </w:rPr>
        <w:t>、债务转移三方协议书；</w:t>
      </w:r>
      <w:r w:rsidR="003E5E2B" w:rsidRPr="003E5E2B">
        <w:rPr>
          <w:rFonts w:hint="eastAsia"/>
          <w:sz w:val="24"/>
        </w:rPr>
        <w:t>2</w:t>
      </w:r>
      <w:r w:rsidR="00651B06">
        <w:rPr>
          <w:rFonts w:hint="eastAsia"/>
          <w:sz w:val="24"/>
        </w:rPr>
        <w:t>7</w:t>
      </w:r>
      <w:r w:rsidR="003E5E2B" w:rsidRPr="003E5E2B">
        <w:rPr>
          <w:rFonts w:hint="eastAsia"/>
          <w:sz w:val="24"/>
        </w:rPr>
        <w:t>、股票期权授予协议书；</w:t>
      </w:r>
      <w:r w:rsidR="003E5E2B" w:rsidRPr="003E5E2B">
        <w:rPr>
          <w:rFonts w:hint="eastAsia"/>
          <w:sz w:val="24"/>
        </w:rPr>
        <w:t>28</w:t>
      </w:r>
      <w:r w:rsidR="003E5E2B" w:rsidRPr="003E5E2B">
        <w:rPr>
          <w:rFonts w:hint="eastAsia"/>
          <w:sz w:val="24"/>
        </w:rPr>
        <w:t>、职工股权管理办法</w:t>
      </w:r>
      <w:r w:rsidR="00204572" w:rsidRPr="00204572">
        <w:rPr>
          <w:rFonts w:hint="eastAsia"/>
          <w:sz w:val="24"/>
        </w:rPr>
        <w:t>……</w:t>
      </w:r>
      <w:r w:rsidR="00D7358D">
        <w:rPr>
          <w:rFonts w:hint="eastAsia"/>
          <w:sz w:val="24"/>
        </w:rPr>
        <w:t>搜集员工持股、股权激励、超额利润分享材料</w:t>
      </w:r>
    </w:p>
    <w:p w:rsidR="00362C90" w:rsidRDefault="00362C90" w:rsidP="00BA0532">
      <w:pPr>
        <w:spacing w:beforeLines="50"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BA0532">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A0743A">
        <w:rPr>
          <w:rFonts w:ascii="simsun" w:hAnsi="simsun" w:hint="eastAsia"/>
          <w:bCs/>
          <w:sz w:val="24"/>
        </w:rPr>
        <w:t>7</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BA0532">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w:t>
      </w:r>
      <w:r w:rsidR="00E9576C">
        <w:rPr>
          <w:rFonts w:hint="eastAsia"/>
          <w:b/>
          <w:sz w:val="24"/>
        </w:rPr>
        <w:t>微信：</w:t>
      </w:r>
      <w:r w:rsidR="00E9576C">
        <w:rPr>
          <w:rFonts w:hint="eastAsia"/>
          <w:b/>
          <w:sz w:val="24"/>
        </w:rPr>
        <w:t>1</w:t>
      </w:r>
      <w:r w:rsidR="00660230">
        <w:rPr>
          <w:rFonts w:hint="eastAsia"/>
          <w:b/>
          <w:sz w:val="24"/>
        </w:rPr>
        <w:t>5311808422</w:t>
      </w:r>
      <w:r w:rsidR="00E9576C">
        <w:rPr>
          <w:rFonts w:hint="eastAsia"/>
          <w:b/>
          <w:sz w:val="24"/>
        </w:rPr>
        <w:t xml:space="preserve">  </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联系人：刘敏</w:t>
      </w:r>
      <w:r w:rsidRPr="00362C90">
        <w:rPr>
          <w:rFonts w:ascii="simsun" w:hAnsi="simsun"/>
          <w:bCs/>
          <w:sz w:val="24"/>
        </w:rPr>
        <w:t> </w:t>
      </w:r>
    </w:p>
    <w:p w:rsidR="00362C90" w:rsidRDefault="00362C90" w:rsidP="00BA0532">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BA0532">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724150" cy="2044987"/>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cstate="print"/>
                    <a:srcRect/>
                    <a:stretch>
                      <a:fillRect/>
                    </a:stretch>
                  </pic:blipFill>
                  <pic:spPr bwMode="auto">
                    <a:xfrm>
                      <a:off x="0" y="0"/>
                      <a:ext cx="2734058" cy="2052425"/>
                    </a:xfrm>
                    <a:prstGeom prst="rect">
                      <a:avLst/>
                    </a:prstGeom>
                    <a:noFill/>
                    <a:ln w="9525">
                      <a:noFill/>
                      <a:miter lim="800000"/>
                      <a:headEnd/>
                      <a:tailEnd/>
                    </a:ln>
                  </pic:spPr>
                </pic:pic>
              </a:graphicData>
            </a:graphic>
          </wp:inline>
        </w:drawing>
      </w:r>
    </w:p>
    <w:p w:rsidR="00987856" w:rsidRPr="00362C90" w:rsidRDefault="00987856" w:rsidP="00BA0532">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lastRenderedPageBreak/>
        <w:t>附：已订购国企改革汇编资料的部分典型企业</w:t>
      </w:r>
    </w:p>
    <w:p w:rsidR="00186459" w:rsidRDefault="00186459" w:rsidP="00BA0532">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中铁建设集团有限公司、中国中化股份有限公司、有研科技集团有限公司、</w:t>
      </w:r>
      <w:r w:rsidR="00DA2D7C">
        <w:rPr>
          <w:rFonts w:ascii="楷体_GB2312" w:eastAsia="楷体_GB2312" w:hAnsi="simsun" w:hint="eastAsia"/>
          <w:color w:val="000000"/>
          <w:sz w:val="24"/>
        </w:rPr>
        <w:t>北京控股集团有限公司、</w:t>
      </w:r>
      <w:r w:rsidRPr="00186459">
        <w:rPr>
          <w:rFonts w:ascii="楷体_GB2312" w:eastAsia="楷体_GB2312" w:hAnsi="simsun" w:hint="eastAsia"/>
          <w:color w:val="000000"/>
          <w:sz w:val="24"/>
        </w:rPr>
        <w:t>武钢集团有限公司、乐凯华光印刷科技有限公司、</w:t>
      </w:r>
      <w:r w:rsidR="00521A06" w:rsidRPr="00186459">
        <w:rPr>
          <w:rFonts w:ascii="楷体_GB2312" w:eastAsia="楷体_GB2312" w:hAnsi="simsun" w:hint="eastAsia"/>
          <w:color w:val="000000"/>
          <w:sz w:val="24"/>
        </w:rPr>
        <w:t>中国核工业二三建设公司、中车株洲电力机车研究所有限公司、</w:t>
      </w:r>
      <w:r w:rsidRPr="00186459">
        <w:rPr>
          <w:rFonts w:ascii="楷体_GB2312" w:eastAsia="楷体_GB2312" w:hAnsi="simsun" w:hint="eastAsia"/>
          <w:color w:val="000000"/>
          <w:sz w:val="24"/>
        </w:rPr>
        <w:t>中车青岛四方车辆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下属的多个高科技子公司、中油瑞飞信息技术有限公司、中国国际航空公司、中国南航集团地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BA0532">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BA0532">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w:t>
      </w:r>
      <w:r w:rsidRPr="00186459">
        <w:rPr>
          <w:rFonts w:ascii="楷体_GB2312" w:eastAsia="楷体_GB2312" w:hAnsi="simsun" w:hint="eastAsia"/>
          <w:color w:val="000000"/>
          <w:sz w:val="24"/>
        </w:rPr>
        <w:lastRenderedPageBreak/>
        <w:t>公司、江苏交通控股公司下属单位、徐州市国有资产投资经营集团公司、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BA0532">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BA0532">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BA0532">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、“国企混改、职工持股以及治理结构变革”专题咨询服务；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BA0532">
      <w:pPr>
        <w:spacing w:beforeLines="25" w:afterLines="25" w:line="420" w:lineRule="exact"/>
        <w:ind w:firstLineChars="200" w:firstLine="482"/>
        <w:rPr>
          <w:rStyle w:val="a4"/>
          <w:rFonts w:ascii="黑体" w:eastAsia="黑体"/>
          <w:sz w:val="24"/>
        </w:rPr>
      </w:pPr>
      <w:r w:rsidRPr="00E066C4">
        <w:rPr>
          <w:rStyle w:val="a4"/>
          <w:rFonts w:ascii="黑体" w:eastAsia="黑体"/>
          <w:sz w:val="24"/>
        </w:rPr>
        <w:lastRenderedPageBreak/>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、“国企混改、职工持股以及治理结构变革”方案设计及辅导实施服务；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BA0532">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BA0532">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w:t>
      </w:r>
      <w:r w:rsidR="003E5E2B">
        <w:rPr>
          <w:rFonts w:hint="eastAsia"/>
          <w:sz w:val="24"/>
        </w:rPr>
        <w:t>混改</w:t>
      </w:r>
      <w:r w:rsidRPr="00E066C4">
        <w:rPr>
          <w:sz w:val="24"/>
        </w:rPr>
        <w:t>操作指引</w:t>
      </w:r>
      <w:r w:rsidRPr="00E066C4">
        <w:rPr>
          <w:sz w:val="24"/>
        </w:rPr>
        <w:t>”</w:t>
      </w:r>
      <w:r w:rsidRPr="00E066C4">
        <w:rPr>
          <w:sz w:val="24"/>
        </w:rPr>
        <w:t>、</w:t>
      </w:r>
      <w:r w:rsidR="003E5E2B" w:rsidRPr="003E5E2B">
        <w:rPr>
          <w:sz w:val="24"/>
        </w:rPr>
        <w:t xml:space="preserve"> </w:t>
      </w:r>
      <w:r w:rsidR="003E5E2B" w:rsidRPr="00E066C4">
        <w:rPr>
          <w:sz w:val="24"/>
        </w:rPr>
        <w:t>“</w:t>
      </w:r>
      <w:r w:rsidR="003E5E2B">
        <w:rPr>
          <w:rFonts w:hint="eastAsia"/>
          <w:sz w:val="24"/>
        </w:rPr>
        <w:t>国有科技型企业股权和分红激励</w:t>
      </w:r>
      <w:r w:rsidR="003E5E2B" w:rsidRPr="00E066C4">
        <w:rPr>
          <w:sz w:val="24"/>
        </w:rPr>
        <w:t>操作指引</w:t>
      </w:r>
      <w:r w:rsidR="003E5E2B" w:rsidRPr="00E066C4">
        <w:rPr>
          <w:sz w:val="24"/>
        </w:rPr>
        <w:t>”</w:t>
      </w:r>
      <w:r w:rsidR="003E5E2B">
        <w:rPr>
          <w:rFonts w:hint="eastAsia"/>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w:t>
      </w:r>
      <w:r w:rsidRPr="00124E37">
        <w:rPr>
          <w:rFonts w:ascii="simsun" w:hAnsi="simsun" w:hint="eastAsia"/>
          <w:sz w:val="24"/>
        </w:rPr>
        <w:lastRenderedPageBreak/>
        <w:t>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BF39E8" w:rsidRPr="00EB28B2" w:rsidRDefault="00BF39E8" w:rsidP="00BA0532">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w:t>
      </w:r>
      <w:r w:rsidR="001F399B">
        <w:rPr>
          <w:rFonts w:ascii="simsun" w:hAnsi="simsun" w:hint="eastAsia"/>
          <w:sz w:val="24"/>
        </w:rPr>
        <w:t>率先提出“以国资改革引领国企改革”、“以资本层面混合促进</w:t>
      </w:r>
      <w:r w:rsidR="00E86808">
        <w:rPr>
          <w:rFonts w:ascii="simsun" w:hAnsi="simsun" w:hint="eastAsia"/>
          <w:sz w:val="24"/>
        </w:rPr>
        <w:t>治理与</w:t>
      </w:r>
      <w:r w:rsidR="001F399B">
        <w:rPr>
          <w:rFonts w:ascii="simsun" w:hAnsi="simsun" w:hint="eastAsia"/>
          <w:sz w:val="24"/>
        </w:rPr>
        <w:t>经营机制变革”等观点，</w:t>
      </w:r>
      <w:r w:rsidR="006F7F79" w:rsidRPr="006F7F79">
        <w:rPr>
          <w:rFonts w:ascii="simsun" w:hAnsi="simsun" w:hint="eastAsia"/>
          <w:sz w:val="24"/>
        </w:rPr>
        <w:t>主持完成对国内数十家改制成功企业和大量失败案例的深入研究分析，创新</w:t>
      </w:r>
      <w:r w:rsidR="001F399B">
        <w:rPr>
          <w:rFonts w:ascii="simsun" w:hAnsi="simsun" w:hint="eastAsia"/>
          <w:sz w:val="24"/>
        </w:rPr>
        <w:t>研发</w:t>
      </w:r>
      <w:r w:rsidR="00C06D2C" w:rsidRPr="00C06D2C">
        <w:rPr>
          <w:rFonts w:ascii="simsun" w:hAnsi="simsun" w:hint="eastAsia"/>
          <w:sz w:val="24"/>
        </w:rPr>
        <w:t>“商业类国企混改的</w:t>
      </w:r>
      <w:r w:rsidR="005A46D7">
        <w:rPr>
          <w:rFonts w:ascii="simsun" w:hAnsi="simsun" w:hint="eastAsia"/>
          <w:sz w:val="24"/>
        </w:rPr>
        <w:t>十</w:t>
      </w:r>
      <w:r w:rsidR="00D56E7B">
        <w:rPr>
          <w:rFonts w:ascii="simsun" w:hAnsi="simsun" w:hint="eastAsia"/>
          <w:sz w:val="24"/>
        </w:rPr>
        <w:t>二</w:t>
      </w:r>
      <w:r w:rsidR="00C06D2C" w:rsidRPr="00C06D2C">
        <w:rPr>
          <w:rFonts w:ascii="simsun" w:hAnsi="simsun" w:hint="eastAsia"/>
          <w:sz w:val="24"/>
        </w:rPr>
        <w:t>大范式”、“国企混改风险规避与价值倍增的六大方法论”、“国企混改中职工持股的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w:t>
      </w:r>
      <w:r w:rsidR="003E5E2B">
        <w:rPr>
          <w:rFonts w:ascii="simsun" w:hAnsi="simsun" w:hint="eastAsia"/>
          <w:sz w:val="24"/>
        </w:rPr>
        <w:t>混改</w:t>
      </w:r>
      <w:r w:rsidR="006F7F79" w:rsidRPr="006F7F79">
        <w:rPr>
          <w:rFonts w:ascii="simsun" w:hAnsi="simsun" w:hint="eastAsia"/>
          <w:sz w:val="24"/>
        </w:rPr>
        <w:t>操作指引”、</w:t>
      </w:r>
      <w:r w:rsidR="003E5E2B" w:rsidRPr="006F7F79">
        <w:rPr>
          <w:rFonts w:ascii="simsun" w:hAnsi="simsun" w:hint="eastAsia"/>
          <w:sz w:val="24"/>
        </w:rPr>
        <w:t>“</w:t>
      </w:r>
      <w:r w:rsidR="003E5E2B">
        <w:rPr>
          <w:rFonts w:ascii="simsun" w:hAnsi="simsun" w:hint="eastAsia"/>
          <w:sz w:val="24"/>
        </w:rPr>
        <w:t>国有科技型企业股权和分红激励</w:t>
      </w:r>
      <w:r w:rsidR="003E5E2B" w:rsidRPr="006F7F79">
        <w:rPr>
          <w:rFonts w:ascii="simsun" w:hAnsi="simsun" w:hint="eastAsia"/>
          <w:sz w:val="24"/>
        </w:rPr>
        <w:t>操作指引”、</w:t>
      </w:r>
      <w:r w:rsidR="006F7F79" w:rsidRPr="006F7F79">
        <w:rPr>
          <w:rFonts w:ascii="simsun" w:hAnsi="simsun" w:hint="eastAsia"/>
          <w:sz w:val="24"/>
        </w:rPr>
        <w:t>“全民所有制企业改制操作指引”、“集体所有制企业改制操作指引”、“经营性事业单位转企改制操作指引”等方面的改革指导性文件，获得高度评价；参与或主持中国乐凯集团公司、江西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lastRenderedPageBreak/>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BA0532">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D56E7B" w:rsidP="00BF39E8">
      <w:pPr>
        <w:spacing w:line="420" w:lineRule="exact"/>
        <w:ind w:firstLineChars="200" w:firstLine="480"/>
        <w:rPr>
          <w:rFonts w:ascii="simsun" w:hAnsi="simsun" w:hint="eastAsia"/>
          <w:sz w:val="24"/>
        </w:rPr>
      </w:pPr>
      <w:r>
        <w:rPr>
          <w:rFonts w:ascii="simsun" w:hAnsi="simsun" w:hint="eastAsia"/>
          <w:sz w:val="24"/>
        </w:rPr>
        <w:t>中国核电工程公司、</w:t>
      </w:r>
      <w:r w:rsidR="0048005F" w:rsidRPr="00670F52">
        <w:rPr>
          <w:rFonts w:ascii="simsun" w:hAnsi="simsun"/>
          <w:sz w:val="24"/>
        </w:rPr>
        <w:t>中国乐凯集团公司、武钢集团矿业公司、</w:t>
      </w:r>
      <w:r w:rsidR="00BF39E8">
        <w:rPr>
          <w:rFonts w:ascii="simsun" w:hAnsi="simsun" w:hint="eastAsia"/>
          <w:sz w:val="24"/>
        </w:rPr>
        <w:t>广东粤电集团公司、北京市国有文化资产监督管理办公室、</w:t>
      </w:r>
      <w:r w:rsidR="00A8184E">
        <w:rPr>
          <w:rFonts w:ascii="simsun" w:hAnsi="simsun" w:hint="eastAsia"/>
          <w:sz w:val="24"/>
        </w:rPr>
        <w:t>江西</w:t>
      </w:r>
      <w:r w:rsidR="00BF39E8" w:rsidRPr="00670F52">
        <w:rPr>
          <w:rFonts w:ascii="simsun" w:hAnsi="simsun"/>
          <w:sz w:val="24"/>
        </w:rPr>
        <w:t>中恒建设集团公司、鲁能瑞华电气公司、</w:t>
      </w:r>
      <w:r w:rsidR="00A8184E">
        <w:rPr>
          <w:rFonts w:ascii="simsun" w:hAnsi="simsun" w:hint="eastAsia"/>
          <w:sz w:val="24"/>
        </w:rPr>
        <w:t>山东</w:t>
      </w:r>
      <w:r w:rsidR="00BF39E8" w:rsidRPr="00670F52">
        <w:rPr>
          <w:rFonts w:ascii="simsun" w:hAnsi="simsun"/>
          <w:sz w:val="24"/>
        </w:rPr>
        <w:t>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集团、四川广安电力集团；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东阿阿胶、航天科技、</w:t>
      </w:r>
      <w:r w:rsidR="00BF39E8" w:rsidRPr="00670F52">
        <w:rPr>
          <w:rFonts w:ascii="simsun" w:hAnsi="simsun"/>
          <w:sz w:val="24"/>
        </w:rPr>
        <w:t>BP</w:t>
      </w:r>
      <w:r w:rsidR="00BF39E8" w:rsidRPr="00670F52">
        <w:rPr>
          <w:rFonts w:ascii="simsun" w:hAnsi="simsun"/>
          <w:sz w:val="24"/>
        </w:rPr>
        <w:t>佳阳、金蝶软件、特变电工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Pr="00124E37" w:rsidRDefault="00BF39E8" w:rsidP="00BA0532">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w:t>
      </w:r>
      <w:r w:rsidR="007222F1">
        <w:rPr>
          <w:rFonts w:ascii="simsun" w:hAnsi="simsun" w:hint="eastAsia"/>
          <w:color w:val="000000"/>
          <w:sz w:val="24"/>
        </w:rPr>
        <w:t>马连洼北路</w:t>
      </w:r>
      <w:r w:rsidR="007222F1">
        <w:rPr>
          <w:rFonts w:ascii="simsun" w:hAnsi="simsun" w:hint="eastAsia"/>
          <w:color w:val="000000"/>
          <w:sz w:val="24"/>
        </w:rPr>
        <w:t>8</w:t>
      </w:r>
      <w:r w:rsidR="007222F1">
        <w:rPr>
          <w:rFonts w:ascii="simsun" w:hAnsi="simsun" w:hint="eastAsia"/>
          <w:color w:val="000000"/>
          <w:sz w:val="24"/>
        </w:rPr>
        <w:t>号万霖科技大厦</w:t>
      </w:r>
      <w:r w:rsidR="007222F1">
        <w:rPr>
          <w:rFonts w:ascii="simsun" w:hAnsi="simsun" w:hint="eastAsia"/>
          <w:color w:val="000000"/>
          <w:sz w:val="24"/>
        </w:rPr>
        <w:t>C</w:t>
      </w:r>
      <w:r w:rsidR="007222F1">
        <w:rPr>
          <w:rFonts w:ascii="simsun" w:hAnsi="simsun" w:hint="eastAsia"/>
          <w:color w:val="000000"/>
          <w:sz w:val="24"/>
        </w:rPr>
        <w:t>座四层</w:t>
      </w:r>
      <w:r w:rsidRPr="00124E37">
        <w:rPr>
          <w:rFonts w:ascii="simsun" w:hAnsi="simsun"/>
          <w:color w:val="000000"/>
          <w:sz w:val="24"/>
        </w:rPr>
        <w:t> </w:t>
      </w:r>
    </w:p>
    <w:p w:rsidR="00BF39E8" w:rsidRPr="00D64A32" w:rsidRDefault="00BF39E8" w:rsidP="00BA0532">
      <w:pPr>
        <w:spacing w:beforeLines="25" w:afterLines="25" w:line="420" w:lineRule="exact"/>
        <w:ind w:firstLineChars="225" w:firstLine="540"/>
        <w:rPr>
          <w:rFonts w:ascii="simsun" w:hAnsi="simsun" w:hint="eastAsia"/>
          <w:color w:val="000000"/>
          <w:sz w:val="24"/>
        </w:rPr>
      </w:pP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2614C5">
        <w:rPr>
          <w:rFonts w:ascii="simsun" w:hAnsi="simsun"/>
          <w:color w:val="000000"/>
          <w:sz w:val="24"/>
        </w:rPr>
        <w:t> </w:t>
      </w:r>
      <w:r w:rsidRPr="002614C5">
        <w:rPr>
          <w:rFonts w:ascii="simsun" w:hAnsi="simsun"/>
          <w:color w:val="000000"/>
          <w:sz w:val="24"/>
        </w:rPr>
        <w:t>网址：</w:t>
      </w:r>
      <w:r w:rsidRPr="002614C5">
        <w:rPr>
          <w:rFonts w:ascii="simsun" w:hAnsi="simsun"/>
          <w:color w:val="000000"/>
          <w:sz w:val="24"/>
        </w:rPr>
        <w:t>www.zdruihua.cn  </w:t>
      </w:r>
    </w:p>
    <w:p w:rsidR="00314A25" w:rsidRPr="00BF39E8" w:rsidRDefault="00BF39E8" w:rsidP="00BA0532">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w:t>
      </w:r>
      <w:r w:rsidR="00B13EAC">
        <w:rPr>
          <w:rFonts w:ascii="simsun" w:hAnsi="simsun" w:hint="eastAsia"/>
          <w:color w:val="000000"/>
          <w:sz w:val="24"/>
        </w:rPr>
        <w:t>华龙</w:t>
      </w:r>
      <w:r w:rsidR="002552FB" w:rsidRPr="002552FB">
        <w:rPr>
          <w:rFonts w:ascii="simsun" w:hAnsi="simsun" w:hint="eastAsia"/>
          <w:color w:val="000000"/>
          <w:sz w:val="24"/>
        </w:rPr>
        <w:t>路</w:t>
      </w:r>
      <w:r w:rsidR="00B13EAC">
        <w:rPr>
          <w:rFonts w:ascii="simsun" w:hAnsi="simsun" w:hint="eastAsia"/>
          <w:color w:val="000000"/>
          <w:sz w:val="24"/>
        </w:rPr>
        <w:t>东方丽景大厦</w:t>
      </w:r>
      <w:r w:rsidR="00B13EAC">
        <w:rPr>
          <w:rFonts w:ascii="simsun" w:hAnsi="simsun" w:hint="eastAsia"/>
          <w:color w:val="000000"/>
          <w:sz w:val="24"/>
        </w:rPr>
        <w:t>A</w:t>
      </w:r>
      <w:r w:rsidR="00B13EAC">
        <w:rPr>
          <w:rFonts w:ascii="simsun" w:hAnsi="simsun" w:hint="eastAsia"/>
          <w:color w:val="000000"/>
          <w:sz w:val="24"/>
        </w:rPr>
        <w:t>座</w:t>
      </w:r>
      <w:r w:rsidR="00B13EAC">
        <w:rPr>
          <w:rFonts w:ascii="simsun" w:hAnsi="simsun" w:hint="eastAsia"/>
          <w:color w:val="000000"/>
          <w:sz w:val="24"/>
        </w:rPr>
        <w:t>14</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6248E9">
      <w:pPr>
        <w:spacing w:beforeLines="100" w:line="420" w:lineRule="exact"/>
        <w:ind w:firstLineChars="200" w:firstLine="482"/>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163" w:rsidRDefault="00C94163">
      <w:r>
        <w:separator/>
      </w:r>
    </w:p>
  </w:endnote>
  <w:endnote w:type="continuationSeparator" w:id="1">
    <w:p w:rsidR="00C94163" w:rsidRDefault="00C9416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6248E9"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6248E9">
      <w:rPr>
        <w:kern w:val="0"/>
        <w:szCs w:val="21"/>
      </w:rPr>
      <w:fldChar w:fldCharType="begin"/>
    </w:r>
    <w:r>
      <w:rPr>
        <w:kern w:val="0"/>
        <w:szCs w:val="21"/>
      </w:rPr>
      <w:instrText xml:space="preserve"> PAGE </w:instrText>
    </w:r>
    <w:r w:rsidR="006248E9">
      <w:rPr>
        <w:kern w:val="0"/>
        <w:szCs w:val="21"/>
      </w:rPr>
      <w:fldChar w:fldCharType="separate"/>
    </w:r>
    <w:r w:rsidR="00D56E7B">
      <w:rPr>
        <w:noProof/>
        <w:kern w:val="0"/>
        <w:szCs w:val="21"/>
      </w:rPr>
      <w:t>10</w:t>
    </w:r>
    <w:r w:rsidR="006248E9">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6248E9">
      <w:rPr>
        <w:kern w:val="0"/>
        <w:szCs w:val="21"/>
      </w:rPr>
      <w:fldChar w:fldCharType="begin"/>
    </w:r>
    <w:r>
      <w:rPr>
        <w:kern w:val="0"/>
        <w:szCs w:val="21"/>
      </w:rPr>
      <w:instrText xml:space="preserve"> NUMPAGES </w:instrText>
    </w:r>
    <w:r w:rsidR="006248E9">
      <w:rPr>
        <w:kern w:val="0"/>
        <w:szCs w:val="21"/>
      </w:rPr>
      <w:fldChar w:fldCharType="separate"/>
    </w:r>
    <w:r w:rsidR="00D56E7B">
      <w:rPr>
        <w:noProof/>
        <w:kern w:val="0"/>
        <w:szCs w:val="21"/>
      </w:rPr>
      <w:t>10</w:t>
    </w:r>
    <w:r w:rsidR="006248E9">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163" w:rsidRDefault="00C94163">
      <w:r>
        <w:separator/>
      </w:r>
    </w:p>
  </w:footnote>
  <w:footnote w:type="continuationSeparator" w:id="1">
    <w:p w:rsidR="00C94163" w:rsidRDefault="00C94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E15821" w:rsidP="00CC7092">
    <w:pPr>
      <w:pStyle w:val="a7"/>
      <w:jc w:val="left"/>
      <w:rPr>
        <w:rFonts w:ascii="方正隶变简体" w:eastAsia="方正隶变简体"/>
      </w:rPr>
    </w:pPr>
    <w:r>
      <w:rPr>
        <w:rFonts w:ascii="方正隶变简体" w:eastAsia="方正隶变简体" w:hint="eastAsia"/>
      </w:rPr>
      <w:t>《</w:t>
    </w:r>
    <w:r w:rsidR="00CC7092" w:rsidRPr="00CC7092">
      <w:rPr>
        <w:rFonts w:ascii="方正隶变简体" w:eastAsia="方正隶变简体" w:hint="eastAsia"/>
      </w:rPr>
      <w:t>国企</w:t>
    </w:r>
    <w:r w:rsidR="00BA0532">
      <w:rPr>
        <w:rFonts w:ascii="方正隶变简体" w:eastAsia="方正隶变简体" w:hint="eastAsia"/>
      </w:rPr>
      <w:t>综合性</w:t>
    </w:r>
    <w:r w:rsidR="00CC7092" w:rsidRPr="00CC7092">
      <w:rPr>
        <w:rFonts w:ascii="方正隶变简体" w:eastAsia="方正隶变简体" w:hint="eastAsia"/>
      </w:rPr>
      <w:t>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85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1CC6"/>
    <w:rsid w:val="000023C7"/>
    <w:rsid w:val="00003392"/>
    <w:rsid w:val="0000435A"/>
    <w:rsid w:val="00005D46"/>
    <w:rsid w:val="00013577"/>
    <w:rsid w:val="0001634A"/>
    <w:rsid w:val="0002008F"/>
    <w:rsid w:val="000221C2"/>
    <w:rsid w:val="0002379B"/>
    <w:rsid w:val="000255AA"/>
    <w:rsid w:val="00030D1A"/>
    <w:rsid w:val="000328FE"/>
    <w:rsid w:val="00036BAF"/>
    <w:rsid w:val="0003708D"/>
    <w:rsid w:val="00041AD0"/>
    <w:rsid w:val="00041BD7"/>
    <w:rsid w:val="00043BE2"/>
    <w:rsid w:val="00045937"/>
    <w:rsid w:val="00046348"/>
    <w:rsid w:val="00050F3E"/>
    <w:rsid w:val="000515E0"/>
    <w:rsid w:val="00051A85"/>
    <w:rsid w:val="00054025"/>
    <w:rsid w:val="00054073"/>
    <w:rsid w:val="0005473B"/>
    <w:rsid w:val="000570B4"/>
    <w:rsid w:val="000608B7"/>
    <w:rsid w:val="00061398"/>
    <w:rsid w:val="000617FE"/>
    <w:rsid w:val="000652EA"/>
    <w:rsid w:val="00066799"/>
    <w:rsid w:val="0006757F"/>
    <w:rsid w:val="00072AF3"/>
    <w:rsid w:val="000732EC"/>
    <w:rsid w:val="00074167"/>
    <w:rsid w:val="000745FD"/>
    <w:rsid w:val="000758A8"/>
    <w:rsid w:val="00080DB3"/>
    <w:rsid w:val="000812FE"/>
    <w:rsid w:val="00084A1A"/>
    <w:rsid w:val="00084BFE"/>
    <w:rsid w:val="00086809"/>
    <w:rsid w:val="00086AAC"/>
    <w:rsid w:val="000926B6"/>
    <w:rsid w:val="00096E5F"/>
    <w:rsid w:val="000A256F"/>
    <w:rsid w:val="000A474A"/>
    <w:rsid w:val="000A47C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455D"/>
    <w:rsid w:val="000E625C"/>
    <w:rsid w:val="000E632F"/>
    <w:rsid w:val="000F25B5"/>
    <w:rsid w:val="000F3835"/>
    <w:rsid w:val="0010045B"/>
    <w:rsid w:val="001012C9"/>
    <w:rsid w:val="00101A06"/>
    <w:rsid w:val="00105DBB"/>
    <w:rsid w:val="0010614B"/>
    <w:rsid w:val="00106926"/>
    <w:rsid w:val="00107658"/>
    <w:rsid w:val="00113B05"/>
    <w:rsid w:val="0011520B"/>
    <w:rsid w:val="00116E17"/>
    <w:rsid w:val="00117F22"/>
    <w:rsid w:val="00123F24"/>
    <w:rsid w:val="00123FAB"/>
    <w:rsid w:val="00124126"/>
    <w:rsid w:val="00124580"/>
    <w:rsid w:val="00125467"/>
    <w:rsid w:val="00127BED"/>
    <w:rsid w:val="001351E1"/>
    <w:rsid w:val="00135B6E"/>
    <w:rsid w:val="00136261"/>
    <w:rsid w:val="00136DF2"/>
    <w:rsid w:val="0014081E"/>
    <w:rsid w:val="001413C6"/>
    <w:rsid w:val="00142AE5"/>
    <w:rsid w:val="00144000"/>
    <w:rsid w:val="00145ACA"/>
    <w:rsid w:val="00146EEF"/>
    <w:rsid w:val="001502E5"/>
    <w:rsid w:val="00151E3A"/>
    <w:rsid w:val="0015470E"/>
    <w:rsid w:val="00154A75"/>
    <w:rsid w:val="001565B2"/>
    <w:rsid w:val="001613FE"/>
    <w:rsid w:val="00161A40"/>
    <w:rsid w:val="00166747"/>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5859"/>
    <w:rsid w:val="001A6BB0"/>
    <w:rsid w:val="001A755B"/>
    <w:rsid w:val="001B0124"/>
    <w:rsid w:val="001B0184"/>
    <w:rsid w:val="001B327D"/>
    <w:rsid w:val="001B37E7"/>
    <w:rsid w:val="001B3FA2"/>
    <w:rsid w:val="001B4626"/>
    <w:rsid w:val="001C070C"/>
    <w:rsid w:val="001C0F55"/>
    <w:rsid w:val="001C1A6F"/>
    <w:rsid w:val="001C5577"/>
    <w:rsid w:val="001C58FF"/>
    <w:rsid w:val="001C5FD4"/>
    <w:rsid w:val="001D0287"/>
    <w:rsid w:val="001D4206"/>
    <w:rsid w:val="001D5A64"/>
    <w:rsid w:val="001E2968"/>
    <w:rsid w:val="001E3D49"/>
    <w:rsid w:val="001E4E10"/>
    <w:rsid w:val="001E5F54"/>
    <w:rsid w:val="001E66BB"/>
    <w:rsid w:val="001F399B"/>
    <w:rsid w:val="001F430A"/>
    <w:rsid w:val="001F606E"/>
    <w:rsid w:val="00200BBE"/>
    <w:rsid w:val="00201F10"/>
    <w:rsid w:val="00203105"/>
    <w:rsid w:val="00204572"/>
    <w:rsid w:val="00206707"/>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5B1"/>
    <w:rsid w:val="00226868"/>
    <w:rsid w:val="00227641"/>
    <w:rsid w:val="002303D1"/>
    <w:rsid w:val="002341BE"/>
    <w:rsid w:val="00235FF7"/>
    <w:rsid w:val="00236BBB"/>
    <w:rsid w:val="00237F75"/>
    <w:rsid w:val="00242295"/>
    <w:rsid w:val="00243E80"/>
    <w:rsid w:val="00247541"/>
    <w:rsid w:val="00252D8D"/>
    <w:rsid w:val="0025389E"/>
    <w:rsid w:val="002552FB"/>
    <w:rsid w:val="00255565"/>
    <w:rsid w:val="00255A52"/>
    <w:rsid w:val="00255E39"/>
    <w:rsid w:val="00256670"/>
    <w:rsid w:val="00257439"/>
    <w:rsid w:val="002614C5"/>
    <w:rsid w:val="0026315E"/>
    <w:rsid w:val="00270082"/>
    <w:rsid w:val="00271B48"/>
    <w:rsid w:val="0027274A"/>
    <w:rsid w:val="00273A4C"/>
    <w:rsid w:val="00277068"/>
    <w:rsid w:val="00277117"/>
    <w:rsid w:val="002854B4"/>
    <w:rsid w:val="00286F1A"/>
    <w:rsid w:val="00292CB6"/>
    <w:rsid w:val="00294EFE"/>
    <w:rsid w:val="00297B2C"/>
    <w:rsid w:val="002A0FC9"/>
    <w:rsid w:val="002A2450"/>
    <w:rsid w:val="002A2AB2"/>
    <w:rsid w:val="002A2ECE"/>
    <w:rsid w:val="002A498B"/>
    <w:rsid w:val="002A6B0A"/>
    <w:rsid w:val="002B2C9A"/>
    <w:rsid w:val="002B2EA2"/>
    <w:rsid w:val="002B50C2"/>
    <w:rsid w:val="002B5D66"/>
    <w:rsid w:val="002B62D0"/>
    <w:rsid w:val="002B664D"/>
    <w:rsid w:val="002B729C"/>
    <w:rsid w:val="002B7372"/>
    <w:rsid w:val="002C0130"/>
    <w:rsid w:val="002C24BF"/>
    <w:rsid w:val="002C2CE7"/>
    <w:rsid w:val="002C2D10"/>
    <w:rsid w:val="002C31B6"/>
    <w:rsid w:val="002C64ED"/>
    <w:rsid w:val="002D1891"/>
    <w:rsid w:val="002D2001"/>
    <w:rsid w:val="002D5E51"/>
    <w:rsid w:val="002D7755"/>
    <w:rsid w:val="002E22FA"/>
    <w:rsid w:val="002E35FF"/>
    <w:rsid w:val="002E5208"/>
    <w:rsid w:val="002E5732"/>
    <w:rsid w:val="002E72FC"/>
    <w:rsid w:val="002F0C63"/>
    <w:rsid w:val="002F1EFC"/>
    <w:rsid w:val="002F46F9"/>
    <w:rsid w:val="002F48EB"/>
    <w:rsid w:val="002F5060"/>
    <w:rsid w:val="002F5795"/>
    <w:rsid w:val="002F7C46"/>
    <w:rsid w:val="002F7EDC"/>
    <w:rsid w:val="003000F9"/>
    <w:rsid w:val="003004D5"/>
    <w:rsid w:val="003009EC"/>
    <w:rsid w:val="00300F55"/>
    <w:rsid w:val="00301776"/>
    <w:rsid w:val="00301807"/>
    <w:rsid w:val="003049F5"/>
    <w:rsid w:val="0030613C"/>
    <w:rsid w:val="00311C6C"/>
    <w:rsid w:val="00311DE5"/>
    <w:rsid w:val="00312747"/>
    <w:rsid w:val="00313482"/>
    <w:rsid w:val="00314A25"/>
    <w:rsid w:val="00315622"/>
    <w:rsid w:val="00317FC8"/>
    <w:rsid w:val="003204E6"/>
    <w:rsid w:val="00320D72"/>
    <w:rsid w:val="003223B5"/>
    <w:rsid w:val="00324243"/>
    <w:rsid w:val="003331BD"/>
    <w:rsid w:val="00333946"/>
    <w:rsid w:val="00335DB1"/>
    <w:rsid w:val="00336318"/>
    <w:rsid w:val="00336383"/>
    <w:rsid w:val="00336853"/>
    <w:rsid w:val="0033696F"/>
    <w:rsid w:val="00340AC3"/>
    <w:rsid w:val="0034102F"/>
    <w:rsid w:val="003411AA"/>
    <w:rsid w:val="00342317"/>
    <w:rsid w:val="00343858"/>
    <w:rsid w:val="00344798"/>
    <w:rsid w:val="00345F26"/>
    <w:rsid w:val="00347C3B"/>
    <w:rsid w:val="0035066A"/>
    <w:rsid w:val="003564F4"/>
    <w:rsid w:val="00362C90"/>
    <w:rsid w:val="00366087"/>
    <w:rsid w:val="00366C8C"/>
    <w:rsid w:val="003710DC"/>
    <w:rsid w:val="00372A4D"/>
    <w:rsid w:val="00373980"/>
    <w:rsid w:val="0037459A"/>
    <w:rsid w:val="00375D7C"/>
    <w:rsid w:val="00381391"/>
    <w:rsid w:val="00381706"/>
    <w:rsid w:val="0038269C"/>
    <w:rsid w:val="003847C6"/>
    <w:rsid w:val="00385390"/>
    <w:rsid w:val="003857C9"/>
    <w:rsid w:val="00385AA9"/>
    <w:rsid w:val="00385CF4"/>
    <w:rsid w:val="0039055C"/>
    <w:rsid w:val="00392B09"/>
    <w:rsid w:val="003A0FE8"/>
    <w:rsid w:val="003A3830"/>
    <w:rsid w:val="003A3B22"/>
    <w:rsid w:val="003A7F27"/>
    <w:rsid w:val="003B143F"/>
    <w:rsid w:val="003B1576"/>
    <w:rsid w:val="003B1992"/>
    <w:rsid w:val="003B34E1"/>
    <w:rsid w:val="003B4647"/>
    <w:rsid w:val="003B4C8A"/>
    <w:rsid w:val="003B679C"/>
    <w:rsid w:val="003C11B5"/>
    <w:rsid w:val="003C2A90"/>
    <w:rsid w:val="003C6B1B"/>
    <w:rsid w:val="003D01B1"/>
    <w:rsid w:val="003D19FA"/>
    <w:rsid w:val="003D2C6A"/>
    <w:rsid w:val="003D44F5"/>
    <w:rsid w:val="003D6B66"/>
    <w:rsid w:val="003D7A2A"/>
    <w:rsid w:val="003E5E2B"/>
    <w:rsid w:val="003E5EA7"/>
    <w:rsid w:val="003E7AF6"/>
    <w:rsid w:val="003F0121"/>
    <w:rsid w:val="003F161F"/>
    <w:rsid w:val="003F6593"/>
    <w:rsid w:val="003F79B2"/>
    <w:rsid w:val="0040209F"/>
    <w:rsid w:val="0040239D"/>
    <w:rsid w:val="004060EB"/>
    <w:rsid w:val="004064B4"/>
    <w:rsid w:val="004067C9"/>
    <w:rsid w:val="00406A3E"/>
    <w:rsid w:val="00412B56"/>
    <w:rsid w:val="0041383F"/>
    <w:rsid w:val="00414242"/>
    <w:rsid w:val="00416348"/>
    <w:rsid w:val="00421441"/>
    <w:rsid w:val="004242EA"/>
    <w:rsid w:val="00425988"/>
    <w:rsid w:val="0042676B"/>
    <w:rsid w:val="00430998"/>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8005F"/>
    <w:rsid w:val="00484552"/>
    <w:rsid w:val="004875EA"/>
    <w:rsid w:val="00491F04"/>
    <w:rsid w:val="00491F64"/>
    <w:rsid w:val="004947F3"/>
    <w:rsid w:val="00494E8E"/>
    <w:rsid w:val="0049670F"/>
    <w:rsid w:val="00496B52"/>
    <w:rsid w:val="004A00D0"/>
    <w:rsid w:val="004A0942"/>
    <w:rsid w:val="004A19A4"/>
    <w:rsid w:val="004A48B0"/>
    <w:rsid w:val="004A598A"/>
    <w:rsid w:val="004B15A6"/>
    <w:rsid w:val="004B3A6D"/>
    <w:rsid w:val="004B5B50"/>
    <w:rsid w:val="004B5FA7"/>
    <w:rsid w:val="004C3A57"/>
    <w:rsid w:val="004C3F8C"/>
    <w:rsid w:val="004C4695"/>
    <w:rsid w:val="004C5249"/>
    <w:rsid w:val="004C6F1F"/>
    <w:rsid w:val="004D1115"/>
    <w:rsid w:val="004D35A0"/>
    <w:rsid w:val="004D38E0"/>
    <w:rsid w:val="004D49F6"/>
    <w:rsid w:val="004D7DA2"/>
    <w:rsid w:val="004E2174"/>
    <w:rsid w:val="004E4701"/>
    <w:rsid w:val="004E5B2A"/>
    <w:rsid w:val="004E5E09"/>
    <w:rsid w:val="004E63B8"/>
    <w:rsid w:val="004E708A"/>
    <w:rsid w:val="004F12F8"/>
    <w:rsid w:val="004F2E93"/>
    <w:rsid w:val="004F7DDB"/>
    <w:rsid w:val="0050024D"/>
    <w:rsid w:val="005006B6"/>
    <w:rsid w:val="00502951"/>
    <w:rsid w:val="00503B80"/>
    <w:rsid w:val="00505C10"/>
    <w:rsid w:val="00506853"/>
    <w:rsid w:val="00507F92"/>
    <w:rsid w:val="00514AD2"/>
    <w:rsid w:val="00515E98"/>
    <w:rsid w:val="00521016"/>
    <w:rsid w:val="005216D2"/>
    <w:rsid w:val="00521A06"/>
    <w:rsid w:val="0052286D"/>
    <w:rsid w:val="005246F1"/>
    <w:rsid w:val="005346DE"/>
    <w:rsid w:val="00534787"/>
    <w:rsid w:val="00535A97"/>
    <w:rsid w:val="00543E9B"/>
    <w:rsid w:val="0054541A"/>
    <w:rsid w:val="0054671E"/>
    <w:rsid w:val="00547B9B"/>
    <w:rsid w:val="00547C5D"/>
    <w:rsid w:val="005520BC"/>
    <w:rsid w:val="0055440C"/>
    <w:rsid w:val="0055662E"/>
    <w:rsid w:val="00556FC6"/>
    <w:rsid w:val="0056116E"/>
    <w:rsid w:val="00564A1D"/>
    <w:rsid w:val="005653BB"/>
    <w:rsid w:val="00574EEA"/>
    <w:rsid w:val="00575FFC"/>
    <w:rsid w:val="00576223"/>
    <w:rsid w:val="0057639D"/>
    <w:rsid w:val="00577B63"/>
    <w:rsid w:val="005820C1"/>
    <w:rsid w:val="00582226"/>
    <w:rsid w:val="005824F0"/>
    <w:rsid w:val="00590D4A"/>
    <w:rsid w:val="005931A0"/>
    <w:rsid w:val="00593873"/>
    <w:rsid w:val="005945BC"/>
    <w:rsid w:val="00594B45"/>
    <w:rsid w:val="005953F5"/>
    <w:rsid w:val="005954DC"/>
    <w:rsid w:val="00595DC0"/>
    <w:rsid w:val="00597792"/>
    <w:rsid w:val="005A357D"/>
    <w:rsid w:val="005A358B"/>
    <w:rsid w:val="005A46D7"/>
    <w:rsid w:val="005A5EBE"/>
    <w:rsid w:val="005A605D"/>
    <w:rsid w:val="005A64A1"/>
    <w:rsid w:val="005A64D4"/>
    <w:rsid w:val="005A7513"/>
    <w:rsid w:val="005B0AFA"/>
    <w:rsid w:val="005B33CD"/>
    <w:rsid w:val="005B3825"/>
    <w:rsid w:val="005B3A47"/>
    <w:rsid w:val="005B4843"/>
    <w:rsid w:val="005B489F"/>
    <w:rsid w:val="005B4AED"/>
    <w:rsid w:val="005B6091"/>
    <w:rsid w:val="005C0E78"/>
    <w:rsid w:val="005C3916"/>
    <w:rsid w:val="005C6372"/>
    <w:rsid w:val="005C702F"/>
    <w:rsid w:val="005C7175"/>
    <w:rsid w:val="005D1784"/>
    <w:rsid w:val="005D1914"/>
    <w:rsid w:val="005D4EB5"/>
    <w:rsid w:val="005D5519"/>
    <w:rsid w:val="005D7682"/>
    <w:rsid w:val="005E0BEF"/>
    <w:rsid w:val="005E29A1"/>
    <w:rsid w:val="005F0E09"/>
    <w:rsid w:val="005F6142"/>
    <w:rsid w:val="0060083A"/>
    <w:rsid w:val="00601D54"/>
    <w:rsid w:val="00602B8A"/>
    <w:rsid w:val="00602C99"/>
    <w:rsid w:val="00603E11"/>
    <w:rsid w:val="00606C11"/>
    <w:rsid w:val="00607368"/>
    <w:rsid w:val="006107AF"/>
    <w:rsid w:val="00610BEE"/>
    <w:rsid w:val="00611C31"/>
    <w:rsid w:val="0061513F"/>
    <w:rsid w:val="00623177"/>
    <w:rsid w:val="006248E9"/>
    <w:rsid w:val="0062554D"/>
    <w:rsid w:val="00626FDA"/>
    <w:rsid w:val="00637751"/>
    <w:rsid w:val="006441D2"/>
    <w:rsid w:val="00645BAF"/>
    <w:rsid w:val="00646A48"/>
    <w:rsid w:val="006474CE"/>
    <w:rsid w:val="0064790C"/>
    <w:rsid w:val="00651238"/>
    <w:rsid w:val="00651B06"/>
    <w:rsid w:val="006521C2"/>
    <w:rsid w:val="006523BD"/>
    <w:rsid w:val="00652762"/>
    <w:rsid w:val="00652767"/>
    <w:rsid w:val="006527F0"/>
    <w:rsid w:val="006528BD"/>
    <w:rsid w:val="0065364A"/>
    <w:rsid w:val="00654243"/>
    <w:rsid w:val="006564E8"/>
    <w:rsid w:val="00657AC4"/>
    <w:rsid w:val="00660230"/>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67"/>
    <w:rsid w:val="006A0298"/>
    <w:rsid w:val="006A077E"/>
    <w:rsid w:val="006A0D3A"/>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0542"/>
    <w:rsid w:val="006E2BEB"/>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205D7"/>
    <w:rsid w:val="007222F1"/>
    <w:rsid w:val="0072235D"/>
    <w:rsid w:val="0072237B"/>
    <w:rsid w:val="0072373B"/>
    <w:rsid w:val="00723918"/>
    <w:rsid w:val="00727B08"/>
    <w:rsid w:val="00730994"/>
    <w:rsid w:val="00732E62"/>
    <w:rsid w:val="00735D3B"/>
    <w:rsid w:val="00735E05"/>
    <w:rsid w:val="0073711C"/>
    <w:rsid w:val="007417BA"/>
    <w:rsid w:val="00750B76"/>
    <w:rsid w:val="00752873"/>
    <w:rsid w:val="0075568E"/>
    <w:rsid w:val="00756426"/>
    <w:rsid w:val="00756C14"/>
    <w:rsid w:val="00756CD6"/>
    <w:rsid w:val="007570F3"/>
    <w:rsid w:val="00757AB7"/>
    <w:rsid w:val="00757FE8"/>
    <w:rsid w:val="007633FB"/>
    <w:rsid w:val="00764693"/>
    <w:rsid w:val="00766628"/>
    <w:rsid w:val="007717BB"/>
    <w:rsid w:val="007756A8"/>
    <w:rsid w:val="00776DD4"/>
    <w:rsid w:val="00780E62"/>
    <w:rsid w:val="007814D6"/>
    <w:rsid w:val="007814DB"/>
    <w:rsid w:val="007819D1"/>
    <w:rsid w:val="00781D17"/>
    <w:rsid w:val="00783EEE"/>
    <w:rsid w:val="00784833"/>
    <w:rsid w:val="00786EA7"/>
    <w:rsid w:val="0078735A"/>
    <w:rsid w:val="007873E3"/>
    <w:rsid w:val="00790BBB"/>
    <w:rsid w:val="007914BF"/>
    <w:rsid w:val="0079178A"/>
    <w:rsid w:val="00791DF9"/>
    <w:rsid w:val="0079214B"/>
    <w:rsid w:val="00792DED"/>
    <w:rsid w:val="00795E6B"/>
    <w:rsid w:val="007A14E2"/>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42B"/>
    <w:rsid w:val="007C6631"/>
    <w:rsid w:val="007C7352"/>
    <w:rsid w:val="007D0CC0"/>
    <w:rsid w:val="007D0D5B"/>
    <w:rsid w:val="007D1B7E"/>
    <w:rsid w:val="007D26D8"/>
    <w:rsid w:val="007D29B6"/>
    <w:rsid w:val="007D38C1"/>
    <w:rsid w:val="007D569D"/>
    <w:rsid w:val="007D6B79"/>
    <w:rsid w:val="007E03E5"/>
    <w:rsid w:val="007F2C87"/>
    <w:rsid w:val="007F338A"/>
    <w:rsid w:val="007F52CA"/>
    <w:rsid w:val="007F7755"/>
    <w:rsid w:val="007F77FA"/>
    <w:rsid w:val="008000F6"/>
    <w:rsid w:val="008006CA"/>
    <w:rsid w:val="00800B47"/>
    <w:rsid w:val="008012A2"/>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19CA"/>
    <w:rsid w:val="0084597C"/>
    <w:rsid w:val="00845A5E"/>
    <w:rsid w:val="00846696"/>
    <w:rsid w:val="00847DCF"/>
    <w:rsid w:val="0085093E"/>
    <w:rsid w:val="00853E4B"/>
    <w:rsid w:val="00853EE3"/>
    <w:rsid w:val="00854283"/>
    <w:rsid w:val="00855570"/>
    <w:rsid w:val="00856EFB"/>
    <w:rsid w:val="008575F9"/>
    <w:rsid w:val="0085762B"/>
    <w:rsid w:val="00857CAC"/>
    <w:rsid w:val="008605F3"/>
    <w:rsid w:val="00865CE5"/>
    <w:rsid w:val="00872BB8"/>
    <w:rsid w:val="00873691"/>
    <w:rsid w:val="008750E3"/>
    <w:rsid w:val="00875876"/>
    <w:rsid w:val="00877A7E"/>
    <w:rsid w:val="00880521"/>
    <w:rsid w:val="00880A47"/>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B1A38"/>
    <w:rsid w:val="008B270F"/>
    <w:rsid w:val="008B469F"/>
    <w:rsid w:val="008B6DDF"/>
    <w:rsid w:val="008B71BB"/>
    <w:rsid w:val="008C24A0"/>
    <w:rsid w:val="008C40A4"/>
    <w:rsid w:val="008D0F0F"/>
    <w:rsid w:val="008D7288"/>
    <w:rsid w:val="008E631A"/>
    <w:rsid w:val="008E7004"/>
    <w:rsid w:val="008E700A"/>
    <w:rsid w:val="008E713D"/>
    <w:rsid w:val="008E7A88"/>
    <w:rsid w:val="008F56AE"/>
    <w:rsid w:val="008F5BF6"/>
    <w:rsid w:val="008F6A77"/>
    <w:rsid w:val="008F6CCC"/>
    <w:rsid w:val="00901411"/>
    <w:rsid w:val="009027B8"/>
    <w:rsid w:val="009048BC"/>
    <w:rsid w:val="00906A9D"/>
    <w:rsid w:val="00907767"/>
    <w:rsid w:val="00911007"/>
    <w:rsid w:val="00911D27"/>
    <w:rsid w:val="009128F3"/>
    <w:rsid w:val="00912B1F"/>
    <w:rsid w:val="00912B9B"/>
    <w:rsid w:val="009148C8"/>
    <w:rsid w:val="0091510E"/>
    <w:rsid w:val="009237A0"/>
    <w:rsid w:val="009255F6"/>
    <w:rsid w:val="00925654"/>
    <w:rsid w:val="00925BEC"/>
    <w:rsid w:val="00925E49"/>
    <w:rsid w:val="009272BE"/>
    <w:rsid w:val="00927F76"/>
    <w:rsid w:val="009301D3"/>
    <w:rsid w:val="0093326A"/>
    <w:rsid w:val="00935496"/>
    <w:rsid w:val="00936CF3"/>
    <w:rsid w:val="00936D93"/>
    <w:rsid w:val="0093707B"/>
    <w:rsid w:val="009407AB"/>
    <w:rsid w:val="00940C85"/>
    <w:rsid w:val="00941258"/>
    <w:rsid w:val="00942C6F"/>
    <w:rsid w:val="00943605"/>
    <w:rsid w:val="00947C13"/>
    <w:rsid w:val="00950E9D"/>
    <w:rsid w:val="00951CD4"/>
    <w:rsid w:val="00952BF9"/>
    <w:rsid w:val="00954319"/>
    <w:rsid w:val="009549C7"/>
    <w:rsid w:val="00954B40"/>
    <w:rsid w:val="00957927"/>
    <w:rsid w:val="0096007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3364"/>
    <w:rsid w:val="009E08DD"/>
    <w:rsid w:val="009E1347"/>
    <w:rsid w:val="009E23EC"/>
    <w:rsid w:val="009E7637"/>
    <w:rsid w:val="009F06ED"/>
    <w:rsid w:val="009F12D3"/>
    <w:rsid w:val="009F1C61"/>
    <w:rsid w:val="009F453C"/>
    <w:rsid w:val="009F453F"/>
    <w:rsid w:val="009F68E0"/>
    <w:rsid w:val="00A01018"/>
    <w:rsid w:val="00A07033"/>
    <w:rsid w:val="00A0743A"/>
    <w:rsid w:val="00A1027A"/>
    <w:rsid w:val="00A12785"/>
    <w:rsid w:val="00A129E6"/>
    <w:rsid w:val="00A12E37"/>
    <w:rsid w:val="00A13E96"/>
    <w:rsid w:val="00A149AF"/>
    <w:rsid w:val="00A14FA8"/>
    <w:rsid w:val="00A1524C"/>
    <w:rsid w:val="00A158C1"/>
    <w:rsid w:val="00A17D19"/>
    <w:rsid w:val="00A212DF"/>
    <w:rsid w:val="00A3033F"/>
    <w:rsid w:val="00A32D53"/>
    <w:rsid w:val="00A353CB"/>
    <w:rsid w:val="00A4084F"/>
    <w:rsid w:val="00A428F9"/>
    <w:rsid w:val="00A5076F"/>
    <w:rsid w:val="00A53001"/>
    <w:rsid w:val="00A55FB3"/>
    <w:rsid w:val="00A56864"/>
    <w:rsid w:val="00A573F3"/>
    <w:rsid w:val="00A626EE"/>
    <w:rsid w:val="00A62884"/>
    <w:rsid w:val="00A65EC3"/>
    <w:rsid w:val="00A7118B"/>
    <w:rsid w:val="00A71BDA"/>
    <w:rsid w:val="00A77814"/>
    <w:rsid w:val="00A8184E"/>
    <w:rsid w:val="00A82325"/>
    <w:rsid w:val="00A825BE"/>
    <w:rsid w:val="00A8406C"/>
    <w:rsid w:val="00A845F8"/>
    <w:rsid w:val="00A8485F"/>
    <w:rsid w:val="00A85B10"/>
    <w:rsid w:val="00A9170B"/>
    <w:rsid w:val="00AA06B5"/>
    <w:rsid w:val="00AA0F4B"/>
    <w:rsid w:val="00AA168B"/>
    <w:rsid w:val="00AA1E92"/>
    <w:rsid w:val="00AA2CA1"/>
    <w:rsid w:val="00AA3A9C"/>
    <w:rsid w:val="00AA6533"/>
    <w:rsid w:val="00AA6725"/>
    <w:rsid w:val="00AA6FBD"/>
    <w:rsid w:val="00AB091F"/>
    <w:rsid w:val="00AB1808"/>
    <w:rsid w:val="00AB20FD"/>
    <w:rsid w:val="00AB27D7"/>
    <w:rsid w:val="00AB3F4A"/>
    <w:rsid w:val="00AB5BB0"/>
    <w:rsid w:val="00AB6C12"/>
    <w:rsid w:val="00AB7045"/>
    <w:rsid w:val="00AB7914"/>
    <w:rsid w:val="00AC1D75"/>
    <w:rsid w:val="00AC5527"/>
    <w:rsid w:val="00AC6F3F"/>
    <w:rsid w:val="00AC78AC"/>
    <w:rsid w:val="00AD1598"/>
    <w:rsid w:val="00AD3D15"/>
    <w:rsid w:val="00AD47B3"/>
    <w:rsid w:val="00AD6340"/>
    <w:rsid w:val="00AD6786"/>
    <w:rsid w:val="00AD7CD0"/>
    <w:rsid w:val="00AF0371"/>
    <w:rsid w:val="00AF20F5"/>
    <w:rsid w:val="00AF2463"/>
    <w:rsid w:val="00AF26B4"/>
    <w:rsid w:val="00AF56FE"/>
    <w:rsid w:val="00B01826"/>
    <w:rsid w:val="00B03C58"/>
    <w:rsid w:val="00B07248"/>
    <w:rsid w:val="00B07D51"/>
    <w:rsid w:val="00B10199"/>
    <w:rsid w:val="00B1066A"/>
    <w:rsid w:val="00B12072"/>
    <w:rsid w:val="00B121B7"/>
    <w:rsid w:val="00B13EAC"/>
    <w:rsid w:val="00B14596"/>
    <w:rsid w:val="00B15DB5"/>
    <w:rsid w:val="00B20F54"/>
    <w:rsid w:val="00B30968"/>
    <w:rsid w:val="00B315A7"/>
    <w:rsid w:val="00B340A4"/>
    <w:rsid w:val="00B40548"/>
    <w:rsid w:val="00B40E09"/>
    <w:rsid w:val="00B40F3D"/>
    <w:rsid w:val="00B45BB9"/>
    <w:rsid w:val="00B467AC"/>
    <w:rsid w:val="00B47574"/>
    <w:rsid w:val="00B5314A"/>
    <w:rsid w:val="00B54CDB"/>
    <w:rsid w:val="00B56F09"/>
    <w:rsid w:val="00B57339"/>
    <w:rsid w:val="00B57591"/>
    <w:rsid w:val="00B624E7"/>
    <w:rsid w:val="00B648F4"/>
    <w:rsid w:val="00B6491F"/>
    <w:rsid w:val="00B66508"/>
    <w:rsid w:val="00B67F7B"/>
    <w:rsid w:val="00B7030D"/>
    <w:rsid w:val="00B726F9"/>
    <w:rsid w:val="00B7311D"/>
    <w:rsid w:val="00B741DB"/>
    <w:rsid w:val="00B80EDC"/>
    <w:rsid w:val="00B8458A"/>
    <w:rsid w:val="00B8695C"/>
    <w:rsid w:val="00B875CF"/>
    <w:rsid w:val="00B92D7F"/>
    <w:rsid w:val="00B932BE"/>
    <w:rsid w:val="00BA0532"/>
    <w:rsid w:val="00BA198C"/>
    <w:rsid w:val="00BA56EE"/>
    <w:rsid w:val="00BB1437"/>
    <w:rsid w:val="00BB4845"/>
    <w:rsid w:val="00BB6031"/>
    <w:rsid w:val="00BB608E"/>
    <w:rsid w:val="00BB676F"/>
    <w:rsid w:val="00BB75F5"/>
    <w:rsid w:val="00BC086C"/>
    <w:rsid w:val="00BC19E8"/>
    <w:rsid w:val="00BC1A4C"/>
    <w:rsid w:val="00BC22ED"/>
    <w:rsid w:val="00BC2416"/>
    <w:rsid w:val="00BC3BC8"/>
    <w:rsid w:val="00BC6152"/>
    <w:rsid w:val="00BC628C"/>
    <w:rsid w:val="00BC6994"/>
    <w:rsid w:val="00BC6D9A"/>
    <w:rsid w:val="00BD20DB"/>
    <w:rsid w:val="00BD3207"/>
    <w:rsid w:val="00BD3667"/>
    <w:rsid w:val="00BD72EF"/>
    <w:rsid w:val="00BE1992"/>
    <w:rsid w:val="00BE336B"/>
    <w:rsid w:val="00BE3434"/>
    <w:rsid w:val="00BE6485"/>
    <w:rsid w:val="00BF0935"/>
    <w:rsid w:val="00BF1352"/>
    <w:rsid w:val="00BF19B7"/>
    <w:rsid w:val="00BF1BD9"/>
    <w:rsid w:val="00BF39E8"/>
    <w:rsid w:val="00BF6CA9"/>
    <w:rsid w:val="00C00EBF"/>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37F"/>
    <w:rsid w:val="00C424F3"/>
    <w:rsid w:val="00C428C4"/>
    <w:rsid w:val="00C51094"/>
    <w:rsid w:val="00C5173D"/>
    <w:rsid w:val="00C51F34"/>
    <w:rsid w:val="00C53D33"/>
    <w:rsid w:val="00C56AAB"/>
    <w:rsid w:val="00C64C58"/>
    <w:rsid w:val="00C64D57"/>
    <w:rsid w:val="00C67389"/>
    <w:rsid w:val="00C72A8A"/>
    <w:rsid w:val="00C756E0"/>
    <w:rsid w:val="00C758C6"/>
    <w:rsid w:val="00C75FB8"/>
    <w:rsid w:val="00C81060"/>
    <w:rsid w:val="00C81B8B"/>
    <w:rsid w:val="00C820B7"/>
    <w:rsid w:val="00C82E7A"/>
    <w:rsid w:val="00C94163"/>
    <w:rsid w:val="00CA04D4"/>
    <w:rsid w:val="00CA0F5F"/>
    <w:rsid w:val="00CA106D"/>
    <w:rsid w:val="00CA25C2"/>
    <w:rsid w:val="00CA5E3F"/>
    <w:rsid w:val="00CB023A"/>
    <w:rsid w:val="00CB0739"/>
    <w:rsid w:val="00CB254E"/>
    <w:rsid w:val="00CB2694"/>
    <w:rsid w:val="00CB2AB9"/>
    <w:rsid w:val="00CB45B1"/>
    <w:rsid w:val="00CB536B"/>
    <w:rsid w:val="00CB54EF"/>
    <w:rsid w:val="00CC21BD"/>
    <w:rsid w:val="00CC50A8"/>
    <w:rsid w:val="00CC7092"/>
    <w:rsid w:val="00CD0592"/>
    <w:rsid w:val="00CD22F5"/>
    <w:rsid w:val="00CD22FF"/>
    <w:rsid w:val="00CD2BE6"/>
    <w:rsid w:val="00CD6A4D"/>
    <w:rsid w:val="00CD7CF3"/>
    <w:rsid w:val="00CE033A"/>
    <w:rsid w:val="00CE1BCC"/>
    <w:rsid w:val="00CE3D4A"/>
    <w:rsid w:val="00CE4C4A"/>
    <w:rsid w:val="00CE50D5"/>
    <w:rsid w:val="00CE66D0"/>
    <w:rsid w:val="00CF2987"/>
    <w:rsid w:val="00CF3943"/>
    <w:rsid w:val="00CF7EEF"/>
    <w:rsid w:val="00D01F79"/>
    <w:rsid w:val="00D023A3"/>
    <w:rsid w:val="00D037EB"/>
    <w:rsid w:val="00D037F4"/>
    <w:rsid w:val="00D03B98"/>
    <w:rsid w:val="00D04609"/>
    <w:rsid w:val="00D04E06"/>
    <w:rsid w:val="00D11399"/>
    <w:rsid w:val="00D15DD9"/>
    <w:rsid w:val="00D2299D"/>
    <w:rsid w:val="00D231DA"/>
    <w:rsid w:val="00D24B73"/>
    <w:rsid w:val="00D254C6"/>
    <w:rsid w:val="00D25E6E"/>
    <w:rsid w:val="00D3287D"/>
    <w:rsid w:val="00D33A59"/>
    <w:rsid w:val="00D35E06"/>
    <w:rsid w:val="00D35FF4"/>
    <w:rsid w:val="00D403FC"/>
    <w:rsid w:val="00D4099A"/>
    <w:rsid w:val="00D40B3B"/>
    <w:rsid w:val="00D419B9"/>
    <w:rsid w:val="00D42FA9"/>
    <w:rsid w:val="00D43F05"/>
    <w:rsid w:val="00D46004"/>
    <w:rsid w:val="00D4761B"/>
    <w:rsid w:val="00D50BF5"/>
    <w:rsid w:val="00D53614"/>
    <w:rsid w:val="00D53FC1"/>
    <w:rsid w:val="00D5474E"/>
    <w:rsid w:val="00D56E7B"/>
    <w:rsid w:val="00D56F1D"/>
    <w:rsid w:val="00D57D18"/>
    <w:rsid w:val="00D57D36"/>
    <w:rsid w:val="00D60380"/>
    <w:rsid w:val="00D60708"/>
    <w:rsid w:val="00D60E6D"/>
    <w:rsid w:val="00D61146"/>
    <w:rsid w:val="00D624AC"/>
    <w:rsid w:val="00D649F2"/>
    <w:rsid w:val="00D64A32"/>
    <w:rsid w:val="00D65BE1"/>
    <w:rsid w:val="00D67887"/>
    <w:rsid w:val="00D67BC7"/>
    <w:rsid w:val="00D7027B"/>
    <w:rsid w:val="00D7158E"/>
    <w:rsid w:val="00D72782"/>
    <w:rsid w:val="00D7358D"/>
    <w:rsid w:val="00D7387A"/>
    <w:rsid w:val="00D76C74"/>
    <w:rsid w:val="00D777E8"/>
    <w:rsid w:val="00D82D9F"/>
    <w:rsid w:val="00D838F8"/>
    <w:rsid w:val="00D852F9"/>
    <w:rsid w:val="00D86A3D"/>
    <w:rsid w:val="00D904A3"/>
    <w:rsid w:val="00D90AA5"/>
    <w:rsid w:val="00D9189F"/>
    <w:rsid w:val="00D91F0B"/>
    <w:rsid w:val="00D92749"/>
    <w:rsid w:val="00D92B51"/>
    <w:rsid w:val="00D933FE"/>
    <w:rsid w:val="00D94256"/>
    <w:rsid w:val="00D949D4"/>
    <w:rsid w:val="00D97BAA"/>
    <w:rsid w:val="00DA0CFB"/>
    <w:rsid w:val="00DA158E"/>
    <w:rsid w:val="00DA17BD"/>
    <w:rsid w:val="00DA1E1F"/>
    <w:rsid w:val="00DA2D7C"/>
    <w:rsid w:val="00DA3B95"/>
    <w:rsid w:val="00DA4A54"/>
    <w:rsid w:val="00DA5C04"/>
    <w:rsid w:val="00DB1FA6"/>
    <w:rsid w:val="00DB5AA0"/>
    <w:rsid w:val="00DB635D"/>
    <w:rsid w:val="00DB786F"/>
    <w:rsid w:val="00DC0CC4"/>
    <w:rsid w:val="00DC0D56"/>
    <w:rsid w:val="00DC1D49"/>
    <w:rsid w:val="00DC368A"/>
    <w:rsid w:val="00DC49B2"/>
    <w:rsid w:val="00DC57B4"/>
    <w:rsid w:val="00DC7C8F"/>
    <w:rsid w:val="00DD54BD"/>
    <w:rsid w:val="00DD6674"/>
    <w:rsid w:val="00DD771F"/>
    <w:rsid w:val="00DD7D8D"/>
    <w:rsid w:val="00DE016B"/>
    <w:rsid w:val="00DE3190"/>
    <w:rsid w:val="00DE68FE"/>
    <w:rsid w:val="00DE7618"/>
    <w:rsid w:val="00DF01D4"/>
    <w:rsid w:val="00DF04CA"/>
    <w:rsid w:val="00DF0A7B"/>
    <w:rsid w:val="00DF11BF"/>
    <w:rsid w:val="00DF2202"/>
    <w:rsid w:val="00DF721A"/>
    <w:rsid w:val="00E02731"/>
    <w:rsid w:val="00E0587A"/>
    <w:rsid w:val="00E13588"/>
    <w:rsid w:val="00E14901"/>
    <w:rsid w:val="00E14A94"/>
    <w:rsid w:val="00E15821"/>
    <w:rsid w:val="00E21356"/>
    <w:rsid w:val="00E21FDE"/>
    <w:rsid w:val="00E22125"/>
    <w:rsid w:val="00E252DB"/>
    <w:rsid w:val="00E25B1A"/>
    <w:rsid w:val="00E26EAF"/>
    <w:rsid w:val="00E305BA"/>
    <w:rsid w:val="00E32B39"/>
    <w:rsid w:val="00E34104"/>
    <w:rsid w:val="00E35355"/>
    <w:rsid w:val="00E401BF"/>
    <w:rsid w:val="00E41F13"/>
    <w:rsid w:val="00E43CA6"/>
    <w:rsid w:val="00E52ADB"/>
    <w:rsid w:val="00E53026"/>
    <w:rsid w:val="00E53571"/>
    <w:rsid w:val="00E54430"/>
    <w:rsid w:val="00E567A4"/>
    <w:rsid w:val="00E60022"/>
    <w:rsid w:val="00E62A36"/>
    <w:rsid w:val="00E634C8"/>
    <w:rsid w:val="00E65AB3"/>
    <w:rsid w:val="00E701D1"/>
    <w:rsid w:val="00E70A4F"/>
    <w:rsid w:val="00E70FC5"/>
    <w:rsid w:val="00E7114E"/>
    <w:rsid w:val="00E74E67"/>
    <w:rsid w:val="00E7647F"/>
    <w:rsid w:val="00E83D9B"/>
    <w:rsid w:val="00E85962"/>
    <w:rsid w:val="00E85CDD"/>
    <w:rsid w:val="00E867A5"/>
    <w:rsid w:val="00E86808"/>
    <w:rsid w:val="00E90B5E"/>
    <w:rsid w:val="00E9379B"/>
    <w:rsid w:val="00E93B44"/>
    <w:rsid w:val="00E9576C"/>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6101"/>
    <w:rsid w:val="00ED7545"/>
    <w:rsid w:val="00EE3C8C"/>
    <w:rsid w:val="00EE7E7B"/>
    <w:rsid w:val="00EF1BD8"/>
    <w:rsid w:val="00EF23AD"/>
    <w:rsid w:val="00EF3138"/>
    <w:rsid w:val="00EF3345"/>
    <w:rsid w:val="00EF39CD"/>
    <w:rsid w:val="00EF56B8"/>
    <w:rsid w:val="00EF6EE2"/>
    <w:rsid w:val="00EF776F"/>
    <w:rsid w:val="00F00436"/>
    <w:rsid w:val="00F01EAB"/>
    <w:rsid w:val="00F0202C"/>
    <w:rsid w:val="00F04A44"/>
    <w:rsid w:val="00F05930"/>
    <w:rsid w:val="00F061C9"/>
    <w:rsid w:val="00F078D5"/>
    <w:rsid w:val="00F07DD8"/>
    <w:rsid w:val="00F10E47"/>
    <w:rsid w:val="00F12531"/>
    <w:rsid w:val="00F1310E"/>
    <w:rsid w:val="00F14C5F"/>
    <w:rsid w:val="00F15240"/>
    <w:rsid w:val="00F161D8"/>
    <w:rsid w:val="00F16415"/>
    <w:rsid w:val="00F23EE1"/>
    <w:rsid w:val="00F24468"/>
    <w:rsid w:val="00F244F1"/>
    <w:rsid w:val="00F24F91"/>
    <w:rsid w:val="00F27163"/>
    <w:rsid w:val="00F367EA"/>
    <w:rsid w:val="00F40A52"/>
    <w:rsid w:val="00F414AD"/>
    <w:rsid w:val="00F422C7"/>
    <w:rsid w:val="00F4255F"/>
    <w:rsid w:val="00F42697"/>
    <w:rsid w:val="00F4294D"/>
    <w:rsid w:val="00F431A1"/>
    <w:rsid w:val="00F443D6"/>
    <w:rsid w:val="00F453F4"/>
    <w:rsid w:val="00F45838"/>
    <w:rsid w:val="00F47B25"/>
    <w:rsid w:val="00F47C5D"/>
    <w:rsid w:val="00F524A4"/>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1F2E"/>
    <w:rsid w:val="00FA39D9"/>
    <w:rsid w:val="00FA7F59"/>
    <w:rsid w:val="00FB185A"/>
    <w:rsid w:val="00FB1EE3"/>
    <w:rsid w:val="00FB2EC9"/>
    <w:rsid w:val="00FB2F8F"/>
    <w:rsid w:val="00FB35A3"/>
    <w:rsid w:val="00FB3646"/>
    <w:rsid w:val="00FB6F0D"/>
    <w:rsid w:val="00FB79BD"/>
    <w:rsid w:val="00FB7D7D"/>
    <w:rsid w:val="00FC1C7F"/>
    <w:rsid w:val="00FC3C3C"/>
    <w:rsid w:val="00FC4E8B"/>
    <w:rsid w:val="00FC6358"/>
    <w:rsid w:val="00FD006E"/>
    <w:rsid w:val="00FD094D"/>
    <w:rsid w:val="00FD170F"/>
    <w:rsid w:val="00FD212B"/>
    <w:rsid w:val="00FD2C76"/>
    <w:rsid w:val="00FE00B3"/>
    <w:rsid w:val="00FE0148"/>
    <w:rsid w:val="00FE0959"/>
    <w:rsid w:val="00FE0BA8"/>
    <w:rsid w:val="00FE17F3"/>
    <w:rsid w:val="00FE1F36"/>
    <w:rsid w:val="00FE22F6"/>
    <w:rsid w:val="00FE2C74"/>
    <w:rsid w:val="00FE2DA3"/>
    <w:rsid w:val="00FE5071"/>
    <w:rsid w:val="00FE76C1"/>
    <w:rsid w:val="00FE7B2D"/>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8"/>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 w:type="paragraph" w:styleId="20">
    <w:name w:val="toc 2"/>
    <w:basedOn w:val="a"/>
    <w:next w:val="a"/>
    <w:autoRedefine/>
    <w:uiPriority w:val="39"/>
    <w:unhideWhenUsed/>
    <w:rsid w:val="00317FC8"/>
    <w:pPr>
      <w:tabs>
        <w:tab w:val="right" w:leader="dot" w:pos="8296"/>
      </w:tabs>
      <w:spacing w:line="360" w:lineRule="auto"/>
      <w:ind w:leftChars="200" w:left="420"/>
    </w:pPr>
    <w:rPr>
      <w:rFonts w:asciiTheme="minorEastAsia" w:eastAsiaTheme="minorEastAsia" w:hAnsiTheme="minorEastAsia"/>
      <w:b/>
      <w:noProof/>
      <w:sz w:val="26"/>
      <w:szCs w:val="26"/>
    </w:rPr>
  </w:style>
</w:styles>
</file>

<file path=word/webSettings.xml><?xml version="1.0" encoding="utf-8"?>
<w:webSettings xmlns:r="http://schemas.openxmlformats.org/officeDocument/2006/relationships" xmlns:w="http://schemas.openxmlformats.org/wordprocessingml/2006/main">
  <w:divs>
    <w:div w:id="238096769">
      <w:bodyDiv w:val="1"/>
      <w:marLeft w:val="0"/>
      <w:marRight w:val="0"/>
      <w:marTop w:val="0"/>
      <w:marBottom w:val="0"/>
      <w:divBdr>
        <w:top w:val="none" w:sz="0" w:space="0" w:color="auto"/>
        <w:left w:val="none" w:sz="0" w:space="0" w:color="auto"/>
        <w:bottom w:val="none" w:sz="0" w:space="0" w:color="auto"/>
        <w:right w:val="none" w:sz="0" w:space="0" w:color="auto"/>
      </w:divBdr>
    </w:div>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1633</Words>
  <Characters>9314</Characters>
  <Application>Microsoft Office Word</Application>
  <DocSecurity>0</DocSecurity>
  <Lines>77</Lines>
  <Paragraphs>21</Paragraphs>
  <ScaleCrop>false</ScaleCrop>
  <Company/>
  <LinksUpToDate>false</LinksUpToDate>
  <CharactersWithSpaces>10926</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微软用户</cp:lastModifiedBy>
  <cp:revision>55</cp:revision>
  <cp:lastPrinted>2018-04-13T06:16:00Z</cp:lastPrinted>
  <dcterms:created xsi:type="dcterms:W3CDTF">2021-01-12T01:00:00Z</dcterms:created>
  <dcterms:modified xsi:type="dcterms:W3CDTF">2021-02-22T07:29:00Z</dcterms:modified>
</cp:coreProperties>
</file>