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FF13A1">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sidR="00BA0532">
        <w:rPr>
          <w:rStyle w:val="a4"/>
          <w:rFonts w:ascii="黑体" w:eastAsia="黑体" w:hAnsi="simsun" w:hint="eastAsia"/>
          <w:color w:val="000000"/>
          <w:sz w:val="28"/>
          <w:szCs w:val="28"/>
        </w:rPr>
        <w:t>综合性</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FF13A1">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FF13A1">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85093E">
        <w:rPr>
          <w:rFonts w:ascii="simsun" w:hAnsi="simsun" w:hint="eastAsia"/>
          <w:bCs/>
          <w:sz w:val="24"/>
          <w:u w:val="single"/>
        </w:rPr>
        <w:t>“</w:t>
      </w:r>
      <w:r w:rsidR="00E15821" w:rsidRPr="00200BBE">
        <w:rPr>
          <w:rFonts w:ascii="simsun" w:hAnsi="simsun"/>
          <w:bCs/>
          <w:sz w:val="24"/>
          <w:u w:val="single"/>
        </w:rPr>
        <w:t>国企</w:t>
      </w:r>
      <w:r w:rsidR="00BA0532">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53564F">
        <w:rPr>
          <w:rFonts w:ascii="simsun" w:hAnsi="simsun" w:hint="eastAsia"/>
          <w:b/>
          <w:i/>
          <w:sz w:val="24"/>
        </w:rPr>
        <w:t>3436809798</w:t>
      </w:r>
      <w:r w:rsidR="00277068" w:rsidRPr="00277068">
        <w:rPr>
          <w:rFonts w:ascii="simsun" w:hAnsi="simsun"/>
          <w:i/>
          <w:sz w:val="24"/>
        </w:rPr>
        <w:t>)</w:t>
      </w:r>
    </w:p>
    <w:p w:rsidR="00465417" w:rsidRDefault="00465417" w:rsidP="00FF13A1">
      <w:pPr>
        <w:spacing w:afterLines="25" w:line="420" w:lineRule="exact"/>
        <w:ind w:firstLine="482"/>
        <w:rPr>
          <w:rStyle w:val="a4"/>
          <w:rFonts w:ascii="宋体" w:hAnsi="宋体" w:cs="宋体"/>
          <w:color w:val="1A1AE6"/>
          <w:sz w:val="28"/>
          <w:szCs w:val="28"/>
        </w:rPr>
      </w:pPr>
    </w:p>
    <w:p w:rsidR="00465417" w:rsidRPr="0025389E" w:rsidRDefault="00465417" w:rsidP="00FF13A1">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FF13A1">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FF13A1">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w:t>
      </w:r>
      <w:r w:rsidR="00B54CDB" w:rsidRPr="00B54CDB">
        <w:rPr>
          <w:rFonts w:ascii="simsun" w:hAnsi="simsun" w:hint="eastAsia"/>
          <w:sz w:val="24"/>
        </w:rPr>
        <w:t>国务院关于印发改革国有资本授权经营体制方案的通知</w:t>
      </w:r>
      <w:r w:rsidR="00F16415" w:rsidRPr="00F16415">
        <w:rPr>
          <w:rFonts w:ascii="宋体" w:hAnsi="宋体" w:cs="宋体" w:hint="eastAsia"/>
          <w:kern w:val="0"/>
          <w:sz w:val="24"/>
        </w:rPr>
        <w:t>》、《关于印发&lt;国企改革“双百行动”工作方案&gt;的通知》、《关于支持鼓励“双百企业”进一步加大改革创新力</w:t>
      </w:r>
      <w:r w:rsidR="00F16415" w:rsidRPr="00F16415">
        <w:rPr>
          <w:rFonts w:ascii="宋体" w:hAnsi="宋体" w:cs="宋体" w:hint="eastAsia"/>
          <w:kern w:val="0"/>
          <w:sz w:val="24"/>
        </w:rPr>
        <w:lastRenderedPageBreak/>
        <w:t>度有关事项的通知》</w:t>
      </w:r>
      <w:r w:rsidR="00E83D9B" w:rsidRPr="00E83D9B">
        <w:rPr>
          <w:rFonts w:ascii="宋体" w:hAnsi="宋体" w:cs="宋体" w:hint="eastAsia"/>
          <w:kern w:val="0"/>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FF13A1">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Pr="00B57591" w:rsidRDefault="00465417" w:rsidP="00FF13A1">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1634A" w:rsidRPr="0001634A">
        <w:rPr>
          <w:rFonts w:ascii="simsun" w:hAnsi="simsun" w:hint="eastAsia"/>
          <w:sz w:val="24"/>
          <w:u w:val="single"/>
        </w:rPr>
        <w:t>5</w:t>
      </w:r>
      <w:r w:rsidRPr="00FE00B3">
        <w:rPr>
          <w:rFonts w:ascii="simsun" w:hAnsi="simsun"/>
          <w:sz w:val="24"/>
          <w:u w:val="single"/>
        </w:rPr>
        <w:t>、撬动国企改革的</w:t>
      </w:r>
      <w:r w:rsidRPr="00FE00B3">
        <w:rPr>
          <w:rFonts w:ascii="simsun" w:hAnsi="simsun"/>
          <w:sz w:val="24"/>
          <w:u w:val="single"/>
        </w:rPr>
        <w:t>“</w:t>
      </w:r>
      <w:r w:rsidRPr="00FE00B3">
        <w:rPr>
          <w:rFonts w:ascii="simsun" w:hAnsi="simsun"/>
          <w:sz w:val="24"/>
          <w:u w:val="single"/>
        </w:rPr>
        <w:t>杠杆和支点</w:t>
      </w:r>
      <w:r w:rsidRPr="00FE00B3">
        <w:rPr>
          <w:rFonts w:ascii="simsun" w:hAnsi="simsun"/>
          <w:sz w:val="24"/>
          <w:u w:val="single"/>
        </w:rPr>
        <w:t>”</w:t>
      </w:r>
      <w:r w:rsidRPr="00FE00B3">
        <w:rPr>
          <w:rFonts w:ascii="simsun" w:hAnsi="simsun"/>
          <w:sz w:val="24"/>
          <w:u w:val="single"/>
        </w:rPr>
        <w:t>详解（顶尖专家的</w:t>
      </w:r>
      <w:r w:rsidR="006E0542">
        <w:rPr>
          <w:rFonts w:ascii="simsun" w:hAnsi="simsun" w:hint="eastAsia"/>
          <w:sz w:val="24"/>
          <w:u w:val="single"/>
        </w:rPr>
        <w:t>创新</w:t>
      </w:r>
      <w:r w:rsidRPr="00FE00B3">
        <w:rPr>
          <w:rFonts w:ascii="simsun" w:hAnsi="simsun"/>
          <w:sz w:val="24"/>
          <w:u w:val="single"/>
        </w:rPr>
        <w:t>研究成果）</w:t>
      </w:r>
      <w:r w:rsidRPr="00FD2C76">
        <w:rPr>
          <w:b/>
          <w:bCs/>
          <w:sz w:val="24"/>
          <w:u w:val="single"/>
        </w:rPr>
        <w:t>－－</w:t>
      </w:r>
      <w:r w:rsidRPr="00FD2C76">
        <w:rPr>
          <w:rFonts w:ascii="simsun" w:hAnsi="simsun"/>
          <w:sz w:val="24"/>
          <w:u w:val="single"/>
        </w:rPr>
        <w:t>有效解决国企混改、职工持股的</w:t>
      </w:r>
      <w:r w:rsidR="006E0542">
        <w:rPr>
          <w:rFonts w:ascii="simsun" w:hAnsi="simsun" w:hint="eastAsia"/>
          <w:sz w:val="24"/>
          <w:u w:val="single"/>
        </w:rPr>
        <w:t>多个关键性</w:t>
      </w:r>
      <w:r w:rsidRPr="00FD2C76">
        <w:rPr>
          <w:rFonts w:ascii="simsun" w:hAnsi="simsun"/>
          <w:sz w:val="24"/>
          <w:u w:val="single"/>
        </w:rPr>
        <w:t>难题，实现国家、企业和职工多赢：</w:t>
      </w:r>
      <w:r w:rsidR="0001634A" w:rsidRPr="00BA0532">
        <w:rPr>
          <w:rFonts w:ascii="simsun" w:hAnsi="simsun" w:hint="eastAsia"/>
          <w:b/>
          <w:color w:val="FF0000"/>
          <w:sz w:val="24"/>
          <w:u w:val="single"/>
        </w:rPr>
        <w:t>6</w:t>
      </w:r>
      <w:r w:rsidRPr="00BA0532">
        <w:rPr>
          <w:rFonts w:ascii="simsun" w:hAnsi="simsun"/>
          <w:b/>
          <w:color w:val="FF0000"/>
          <w:sz w:val="24"/>
          <w:u w:val="single"/>
        </w:rPr>
        <w:t>、当前</w:t>
      </w:r>
      <w:r w:rsidR="0001634A" w:rsidRPr="00BA0532">
        <w:rPr>
          <w:rFonts w:ascii="simsun" w:hAnsi="simsun" w:hint="eastAsia"/>
          <w:b/>
          <w:color w:val="FF0000"/>
          <w:sz w:val="24"/>
          <w:u w:val="single"/>
        </w:rPr>
        <w:t>深化</w:t>
      </w:r>
      <w:r w:rsidR="0001634A" w:rsidRPr="00BA0532">
        <w:rPr>
          <w:rFonts w:ascii="simsun" w:hAnsi="simsun"/>
          <w:b/>
          <w:color w:val="FF0000"/>
          <w:sz w:val="24"/>
          <w:u w:val="single"/>
        </w:rPr>
        <w:t>国企改革的方法论</w:t>
      </w:r>
      <w:r w:rsidR="0001634A" w:rsidRPr="00BA0532">
        <w:rPr>
          <w:rFonts w:ascii="simsun" w:hAnsi="simsun" w:hint="eastAsia"/>
          <w:b/>
          <w:color w:val="FF0000"/>
          <w:sz w:val="24"/>
          <w:u w:val="single"/>
        </w:rPr>
        <w:t>、实施</w:t>
      </w:r>
      <w:r w:rsidR="0001634A" w:rsidRPr="00BA0532">
        <w:rPr>
          <w:rFonts w:ascii="simsun" w:hAnsi="simsun"/>
          <w:b/>
          <w:color w:val="FF0000"/>
          <w:sz w:val="24"/>
          <w:u w:val="single"/>
        </w:rPr>
        <w:t>策略</w:t>
      </w:r>
      <w:r w:rsidR="0001634A" w:rsidRPr="00BA0532">
        <w:rPr>
          <w:rFonts w:ascii="simsun" w:hAnsi="simsun" w:hint="eastAsia"/>
          <w:b/>
          <w:color w:val="FF0000"/>
          <w:sz w:val="24"/>
          <w:u w:val="single"/>
        </w:rPr>
        <w:t>及切入点</w:t>
      </w:r>
      <w:r w:rsidR="0001634A" w:rsidRPr="00BA0532">
        <w:rPr>
          <w:rFonts w:ascii="simsun" w:hAnsi="simsun"/>
          <w:b/>
          <w:color w:val="FF0000"/>
          <w:sz w:val="24"/>
          <w:u w:val="single"/>
        </w:rPr>
        <w:t>选择；</w:t>
      </w:r>
      <w:r w:rsidR="0001634A" w:rsidRPr="00BA0532">
        <w:rPr>
          <w:rFonts w:ascii="simsun" w:hAnsi="simsun" w:hint="eastAsia"/>
          <w:b/>
          <w:color w:val="FF0000"/>
          <w:sz w:val="24"/>
          <w:u w:val="single"/>
        </w:rPr>
        <w:t>7</w:t>
      </w:r>
      <w:r w:rsidR="00270082" w:rsidRPr="00BA0532">
        <w:rPr>
          <w:rFonts w:ascii="simsun" w:hAnsi="simsun" w:hint="eastAsia"/>
          <w:b/>
          <w:color w:val="FF0000"/>
          <w:sz w:val="24"/>
          <w:u w:val="single"/>
        </w:rPr>
        <w:t>、</w:t>
      </w:r>
      <w:r w:rsidR="0001634A" w:rsidRPr="00BA0532">
        <w:rPr>
          <w:rFonts w:ascii="simsun" w:hAnsi="simsun" w:hint="eastAsia"/>
          <w:b/>
          <w:color w:val="FF0000"/>
          <w:sz w:val="24"/>
          <w:u w:val="single"/>
        </w:rPr>
        <w:t>国有企业推进综合性改革的</w:t>
      </w:r>
      <w:r w:rsidR="00AF20F5" w:rsidRPr="00BA0532">
        <w:rPr>
          <w:rFonts w:ascii="simsun" w:hAnsi="simsun" w:hint="eastAsia"/>
          <w:b/>
          <w:color w:val="FF0000"/>
          <w:sz w:val="24"/>
          <w:u w:val="single"/>
        </w:rPr>
        <w:t>标杆案例及其经验总结</w:t>
      </w:r>
      <w:r w:rsidR="0001634A" w:rsidRPr="00BA0532">
        <w:rPr>
          <w:rFonts w:ascii="simsun" w:hAnsi="simsun" w:hint="eastAsia"/>
          <w:b/>
          <w:color w:val="FF0000"/>
          <w:sz w:val="24"/>
          <w:u w:val="single"/>
        </w:rPr>
        <w:t>（近三年涌现的</w:t>
      </w:r>
      <w:r w:rsidR="006E2BEB" w:rsidRPr="00BA0532">
        <w:rPr>
          <w:rFonts w:ascii="simsun" w:hAnsi="simsun" w:hint="eastAsia"/>
          <w:b/>
          <w:color w:val="FF0000"/>
          <w:sz w:val="24"/>
          <w:u w:val="single"/>
        </w:rPr>
        <w:t>五</w:t>
      </w:r>
      <w:r w:rsidR="0001634A" w:rsidRPr="00BA0532">
        <w:rPr>
          <w:rFonts w:ascii="simsun" w:hAnsi="simsun" w:hint="eastAsia"/>
          <w:b/>
          <w:color w:val="FF0000"/>
          <w:sz w:val="24"/>
          <w:u w:val="single"/>
        </w:rPr>
        <w:t>个典型</w:t>
      </w:r>
      <w:r w:rsidR="00784833" w:rsidRPr="00BA0532">
        <w:rPr>
          <w:rFonts w:ascii="simsun" w:hAnsi="simsun" w:hint="eastAsia"/>
          <w:b/>
          <w:color w:val="FF0000"/>
          <w:sz w:val="24"/>
          <w:u w:val="single"/>
        </w:rPr>
        <w:t>成功</w:t>
      </w:r>
      <w:r w:rsidR="0001634A" w:rsidRPr="00BA0532">
        <w:rPr>
          <w:rFonts w:ascii="simsun" w:hAnsi="simsun" w:hint="eastAsia"/>
          <w:b/>
          <w:color w:val="FF0000"/>
          <w:sz w:val="24"/>
          <w:u w:val="single"/>
        </w:rPr>
        <w:t>案例解析）</w:t>
      </w:r>
      <w:r w:rsidR="00270082" w:rsidRPr="00BA0532">
        <w:rPr>
          <w:rFonts w:ascii="simsun" w:hAnsi="simsun" w:hint="eastAsia"/>
          <w:b/>
          <w:color w:val="FF0000"/>
          <w:sz w:val="24"/>
          <w:u w:val="single"/>
        </w:rPr>
        <w:t>。</w:t>
      </w:r>
      <w:r w:rsidRPr="00FD2C76">
        <w:rPr>
          <w:rStyle w:val="apple-converted-space"/>
          <w:rFonts w:ascii="simsun" w:hAnsi="simsun"/>
          <w:sz w:val="24"/>
          <w:u w:val="single"/>
        </w:rPr>
        <w:t> </w:t>
      </w:r>
    </w:p>
    <w:p w:rsidR="00465417" w:rsidRDefault="00465417" w:rsidP="00FF13A1">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FF13A1">
      <w:pPr>
        <w:spacing w:afterLines="25" w:line="420" w:lineRule="exact"/>
      </w:pPr>
      <w:r w:rsidRPr="00670F52">
        <w:rPr>
          <w:rFonts w:ascii="simsun" w:hAnsi="simsun"/>
          <w:sz w:val="24"/>
        </w:rPr>
        <w:t xml:space="preserve">　　</w:t>
      </w:r>
      <w:r w:rsidRPr="00B57591">
        <w:rPr>
          <w:rFonts w:ascii="simsun" w:hAnsi="simsun"/>
          <w:sz w:val="24"/>
        </w:rPr>
        <w:t>1</w:t>
      </w:r>
      <w:r w:rsidRPr="00B57591">
        <w:rPr>
          <w:rFonts w:ascii="simsun" w:hAnsi="simsun"/>
          <w:sz w:val="24"/>
        </w:rPr>
        <w:t>、新一轮国资管理体制改革的要点解析；</w:t>
      </w:r>
      <w:r w:rsidRPr="00B57591">
        <w:rPr>
          <w:rFonts w:ascii="simsun" w:hAnsi="simsun"/>
          <w:sz w:val="24"/>
        </w:rPr>
        <w:t>2</w:t>
      </w:r>
      <w:r w:rsidRPr="00B57591">
        <w:rPr>
          <w:rFonts w:ascii="simsun" w:hAnsi="simsun"/>
          <w:sz w:val="24"/>
        </w:rPr>
        <w:t>、如何实现从</w:t>
      </w:r>
      <w:r w:rsidRPr="00B57591">
        <w:rPr>
          <w:rFonts w:ascii="simsun" w:hAnsi="simsun"/>
          <w:sz w:val="24"/>
        </w:rPr>
        <w:t>“</w:t>
      </w:r>
      <w:r w:rsidRPr="00B57591">
        <w:rPr>
          <w:rFonts w:ascii="simsun" w:hAnsi="simsun"/>
          <w:sz w:val="24"/>
        </w:rPr>
        <w:t>管企业为主</w:t>
      </w:r>
      <w:r w:rsidRPr="00B57591">
        <w:rPr>
          <w:rFonts w:ascii="simsun" w:hAnsi="simsun"/>
          <w:sz w:val="24"/>
        </w:rPr>
        <w:t>”</w:t>
      </w:r>
      <w:r w:rsidRPr="00B57591">
        <w:rPr>
          <w:rFonts w:ascii="simsun" w:hAnsi="simsun"/>
          <w:sz w:val="24"/>
        </w:rPr>
        <w:t>到</w:t>
      </w:r>
      <w:r w:rsidRPr="00B57591">
        <w:rPr>
          <w:rFonts w:ascii="simsun" w:hAnsi="simsun"/>
          <w:sz w:val="24"/>
        </w:rPr>
        <w:t>“</w:t>
      </w:r>
      <w:r w:rsidRPr="00B57591">
        <w:rPr>
          <w:rFonts w:ascii="simsun" w:hAnsi="simsun"/>
          <w:sz w:val="24"/>
        </w:rPr>
        <w:t>管资本为主</w:t>
      </w:r>
      <w:r w:rsidRPr="00B57591">
        <w:rPr>
          <w:rFonts w:ascii="simsun" w:hAnsi="simsun"/>
          <w:sz w:val="24"/>
        </w:rPr>
        <w:t>”</w:t>
      </w:r>
      <w:r w:rsidRPr="00B57591">
        <w:rPr>
          <w:rFonts w:ascii="simsun" w:hAnsi="simsun"/>
          <w:sz w:val="24"/>
        </w:rPr>
        <w:t>的重大转变？</w:t>
      </w:r>
      <w:r w:rsidRPr="00B57591">
        <w:rPr>
          <w:rFonts w:ascii="simsun" w:hAnsi="simsun"/>
          <w:sz w:val="24"/>
        </w:rPr>
        <w:t>3</w:t>
      </w:r>
      <w:r w:rsidRPr="00B57591">
        <w:rPr>
          <w:rFonts w:ascii="simsun" w:hAnsi="simsun"/>
          <w:sz w:val="24"/>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w:t>
      </w:r>
      <w:r w:rsidR="00DD7D8D">
        <w:rPr>
          <w:rFonts w:ascii="simsun" w:hAnsi="simsun" w:hint="eastAsia"/>
          <w:sz w:val="24"/>
        </w:rPr>
        <w:t>多</w:t>
      </w:r>
      <w:r w:rsidR="00791DF9" w:rsidRPr="008A4A4F">
        <w:rPr>
          <w:rFonts w:ascii="simsun" w:hAnsi="simsun" w:hint="eastAsia"/>
          <w:sz w:val="24"/>
        </w:rPr>
        <w:t>家国有资本投资、运营公司改革转型与专业化市场化运作的成功实践。</w:t>
      </w:r>
    </w:p>
    <w:p w:rsidR="00465417" w:rsidRDefault="00465417" w:rsidP="00FF13A1">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FF13A1">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FB185A">
        <w:rPr>
          <w:rStyle w:val="a4"/>
          <w:rFonts w:hint="eastAsia"/>
          <w:bCs w:val="0"/>
          <w:color w:val="FF0033"/>
          <w:sz w:val="24"/>
        </w:rPr>
        <w:t>部分</w:t>
      </w:r>
      <w:r w:rsidR="00FB185A" w:rsidRPr="00FB185A">
        <w:rPr>
          <w:rStyle w:val="a4"/>
          <w:rFonts w:hint="eastAsia"/>
          <w:color w:val="FF0033"/>
          <w:sz w:val="24"/>
        </w:rPr>
        <w:t>国企混改未取得预期成效的典型原因分析；</w:t>
      </w:r>
      <w:r w:rsidR="00FB185A" w:rsidRPr="00FB185A">
        <w:rPr>
          <w:rStyle w:val="a4"/>
          <w:rFonts w:hint="eastAsia"/>
          <w:color w:val="FF0033"/>
          <w:sz w:val="24"/>
        </w:rPr>
        <w:t>4</w:t>
      </w:r>
      <w:r w:rsidR="00FB185A" w:rsidRPr="00FB185A">
        <w:rPr>
          <w:rStyle w:val="a4"/>
          <w:rFonts w:hint="eastAsia"/>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FB185A">
        <w:rPr>
          <w:rStyle w:val="a4"/>
          <w:rFonts w:hint="eastAsia"/>
          <w:bCs w:val="0"/>
          <w:color w:val="FF0033"/>
          <w:sz w:val="24"/>
        </w:rPr>
        <w:t>5</w:t>
      </w:r>
      <w:r w:rsidR="007570F3" w:rsidRPr="007570F3">
        <w:rPr>
          <w:rStyle w:val="a4"/>
          <w:rFonts w:hint="eastAsia"/>
          <w:bCs w:val="0"/>
          <w:color w:val="FF0033"/>
          <w:sz w:val="24"/>
        </w:rPr>
        <w:t>、国企混改的</w:t>
      </w:r>
      <w:r w:rsidR="00066799">
        <w:rPr>
          <w:rStyle w:val="a4"/>
          <w:rFonts w:hint="eastAsia"/>
          <w:bCs w:val="0"/>
          <w:color w:val="FF0033"/>
          <w:sz w:val="24"/>
        </w:rPr>
        <w:t>十</w:t>
      </w:r>
      <w:r w:rsidR="009048BC">
        <w:rPr>
          <w:rStyle w:val="a4"/>
          <w:rFonts w:hint="eastAsia"/>
          <w:bCs w:val="0"/>
          <w:color w:val="FF0033"/>
          <w:sz w:val="24"/>
        </w:rPr>
        <w:t>二</w:t>
      </w:r>
      <w:r w:rsidR="007570F3" w:rsidRPr="007570F3">
        <w:rPr>
          <w:rStyle w:val="a4"/>
          <w:rFonts w:hint="eastAsia"/>
          <w:bCs w:val="0"/>
          <w:color w:val="FF0033"/>
          <w:sz w:val="24"/>
        </w:rPr>
        <w:t>大范式、适用范围以及对应的典型案例详解；</w:t>
      </w:r>
      <w:r w:rsidR="00FB185A">
        <w:rPr>
          <w:rStyle w:val="a4"/>
          <w:rFonts w:hint="eastAsia"/>
          <w:bCs w:val="0"/>
          <w:color w:val="FF0033"/>
          <w:sz w:val="24"/>
        </w:rPr>
        <w:t>6</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521A06">
        <w:rPr>
          <w:rStyle w:val="a4"/>
          <w:rFonts w:hint="eastAsia"/>
          <w:bCs w:val="0"/>
          <w:color w:val="FF0033"/>
          <w:sz w:val="24"/>
        </w:rPr>
        <w:t>六</w:t>
      </w:r>
      <w:r w:rsidR="007570F3" w:rsidRPr="007570F3">
        <w:rPr>
          <w:rStyle w:val="a4"/>
          <w:rFonts w:hint="eastAsia"/>
          <w:bCs w:val="0"/>
          <w:color w:val="FF0033"/>
          <w:sz w:val="24"/>
        </w:rPr>
        <w:t>个</w:t>
      </w:r>
      <w:r w:rsidR="007F338A">
        <w:rPr>
          <w:rStyle w:val="a4"/>
          <w:rFonts w:hint="eastAsia"/>
          <w:bCs w:val="0"/>
          <w:color w:val="FF0033"/>
          <w:sz w:val="24"/>
        </w:rPr>
        <w:t>典型</w:t>
      </w:r>
      <w:r w:rsidR="007570F3" w:rsidRPr="007570F3">
        <w:rPr>
          <w:rStyle w:val="a4"/>
          <w:rFonts w:hint="eastAsia"/>
          <w:bCs w:val="0"/>
          <w:color w:val="FF0033"/>
          <w:sz w:val="24"/>
        </w:rPr>
        <w:t>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F16415">
        <w:rPr>
          <w:rStyle w:val="a4"/>
          <w:rFonts w:hint="eastAsia"/>
          <w:bCs w:val="0"/>
          <w:color w:val="FF0033"/>
          <w:sz w:val="24"/>
        </w:rPr>
        <w:t>2020</w:t>
      </w:r>
      <w:r w:rsidR="00F27163">
        <w:rPr>
          <w:rStyle w:val="a4"/>
          <w:rFonts w:hint="eastAsia"/>
          <w:bCs w:val="0"/>
          <w:color w:val="FF0033"/>
          <w:sz w:val="24"/>
        </w:rPr>
        <w:t>年最新案例</w:t>
      </w:r>
      <w:r w:rsidR="007570F3" w:rsidRPr="007570F3">
        <w:rPr>
          <w:rStyle w:val="a4"/>
          <w:rFonts w:hint="eastAsia"/>
          <w:bCs w:val="0"/>
          <w:color w:val="FF0033"/>
          <w:sz w:val="24"/>
        </w:rPr>
        <w:t>）；</w:t>
      </w:r>
      <w:r w:rsidR="00FB185A">
        <w:rPr>
          <w:rStyle w:val="a4"/>
          <w:rFonts w:hint="eastAsia"/>
          <w:bCs w:val="0"/>
          <w:color w:val="FF0033"/>
          <w:sz w:val="24"/>
        </w:rPr>
        <w:t>7</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FB185A">
        <w:rPr>
          <w:rFonts w:hint="eastAsia"/>
          <w:sz w:val="24"/>
        </w:rPr>
        <w:t>8</w:t>
      </w:r>
      <w:r w:rsidR="00515E98" w:rsidRPr="00515E98">
        <w:rPr>
          <w:rFonts w:hint="eastAsia"/>
          <w:sz w:val="24"/>
        </w:rPr>
        <w:t>、如何打造国企混改的活力源？</w:t>
      </w:r>
      <w:r w:rsidR="00FB185A">
        <w:rPr>
          <w:rFonts w:hint="eastAsia"/>
          <w:sz w:val="24"/>
          <w:u w:val="single"/>
        </w:rPr>
        <w:t>9</w:t>
      </w:r>
      <w:r w:rsidR="0038269C" w:rsidRPr="0038269C">
        <w:rPr>
          <w:rFonts w:hint="eastAsia"/>
          <w:sz w:val="24"/>
          <w:u w:val="single"/>
        </w:rPr>
        <w:t>、</w:t>
      </w:r>
      <w:r w:rsidR="00CD0592" w:rsidRPr="00CD0592">
        <w:rPr>
          <w:rFonts w:hint="eastAsia"/>
          <w:sz w:val="24"/>
          <w:u w:val="single"/>
        </w:rPr>
        <w:t>如何处理国资和民企股东在体制、机制、文化等方面的差异，让混改后企业真正实现融合发展</w:t>
      </w:r>
      <w:r w:rsidR="005A358B">
        <w:rPr>
          <w:rFonts w:hint="eastAsia"/>
          <w:sz w:val="24"/>
          <w:u w:val="single"/>
        </w:rPr>
        <w:t>（</w:t>
      </w:r>
      <w:r w:rsidR="00784833">
        <w:rPr>
          <w:rFonts w:hint="eastAsia"/>
          <w:sz w:val="24"/>
          <w:u w:val="single"/>
        </w:rPr>
        <w:t>多</w:t>
      </w:r>
      <w:r w:rsidR="00FC6358">
        <w:rPr>
          <w:rFonts w:hint="eastAsia"/>
          <w:sz w:val="24"/>
          <w:u w:val="single"/>
        </w:rPr>
        <w:t>个</w:t>
      </w:r>
      <w:r w:rsidR="00CA25C2" w:rsidRPr="00515E98">
        <w:rPr>
          <w:rFonts w:hint="eastAsia"/>
          <w:sz w:val="24"/>
          <w:u w:val="single"/>
        </w:rPr>
        <w:t>典型</w:t>
      </w:r>
      <w:r w:rsidR="00784833">
        <w:rPr>
          <w:rFonts w:hint="eastAsia"/>
          <w:sz w:val="24"/>
          <w:u w:val="single"/>
        </w:rPr>
        <w:t>成功</w:t>
      </w:r>
      <w:r w:rsidR="00CA25C2" w:rsidRPr="00515E98">
        <w:rPr>
          <w:rFonts w:hint="eastAsia"/>
          <w:sz w:val="24"/>
          <w:u w:val="single"/>
        </w:rPr>
        <w:t>案例解析）</w:t>
      </w:r>
      <w:r w:rsidR="00CD0592" w:rsidRPr="00CD0592">
        <w:rPr>
          <w:rFonts w:hint="eastAsia"/>
          <w:sz w:val="24"/>
          <w:u w:val="single"/>
        </w:rPr>
        <w:t>？</w:t>
      </w:r>
      <w:r w:rsidR="008012A2">
        <w:rPr>
          <w:rFonts w:hint="eastAsia"/>
          <w:sz w:val="24"/>
          <w:u w:val="single"/>
        </w:rPr>
        <w:t>10</w:t>
      </w:r>
      <w:r w:rsidR="008012A2">
        <w:rPr>
          <w:rFonts w:hint="eastAsia"/>
          <w:sz w:val="24"/>
          <w:u w:val="single"/>
        </w:rPr>
        <w:t>、国资股东或国企集团公司如何差异化管控混合所有制企业？</w:t>
      </w:r>
      <w:r w:rsidR="008012A2">
        <w:rPr>
          <w:rFonts w:hint="eastAsia"/>
          <w:sz w:val="24"/>
          <w:u w:val="single"/>
        </w:rPr>
        <w:t>11</w:t>
      </w:r>
      <w:r w:rsidR="00CD0592">
        <w:rPr>
          <w:rFonts w:hint="eastAsia"/>
          <w:sz w:val="24"/>
          <w:u w:val="single"/>
        </w:rPr>
        <w:t>、</w:t>
      </w:r>
      <w:r w:rsidR="0038269C" w:rsidRPr="00515E98">
        <w:rPr>
          <w:rFonts w:hint="eastAsia"/>
          <w:sz w:val="24"/>
          <w:u w:val="single"/>
        </w:rPr>
        <w:t>国企混改面临的</w:t>
      </w:r>
      <w:r w:rsidR="003E7AF6">
        <w:rPr>
          <w:rFonts w:hint="eastAsia"/>
          <w:sz w:val="24"/>
          <w:u w:val="single"/>
        </w:rPr>
        <w:t>六</w:t>
      </w:r>
      <w:r w:rsidR="00594B45">
        <w:rPr>
          <w:rFonts w:hint="eastAsia"/>
          <w:sz w:val="24"/>
          <w:u w:val="single"/>
        </w:rPr>
        <w:t>大</w:t>
      </w:r>
      <w:r w:rsidR="0038269C" w:rsidRPr="00515E98">
        <w:rPr>
          <w:rFonts w:hint="eastAsia"/>
          <w:sz w:val="24"/>
          <w:u w:val="single"/>
        </w:rPr>
        <w:t>风险以及风险规避之道；</w:t>
      </w:r>
      <w:r w:rsidR="00CD0592" w:rsidRPr="00CA25C2">
        <w:rPr>
          <w:rFonts w:hint="eastAsia"/>
          <w:sz w:val="24"/>
        </w:rPr>
        <w:t>1</w:t>
      </w:r>
      <w:r w:rsidR="008012A2">
        <w:rPr>
          <w:rFonts w:hint="eastAsia"/>
          <w:sz w:val="24"/>
        </w:rPr>
        <w:t>2</w:t>
      </w:r>
      <w:r w:rsidR="00515E98" w:rsidRPr="00CA25C2">
        <w:rPr>
          <w:rFonts w:hint="eastAsia"/>
          <w:sz w:val="24"/>
        </w:rPr>
        <w:t>、国企改革新政将掀起企业并购重组浪潮；</w:t>
      </w:r>
      <w:r w:rsidR="00CD0592" w:rsidRPr="00CA25C2">
        <w:rPr>
          <w:rFonts w:hint="eastAsia"/>
          <w:sz w:val="24"/>
        </w:rPr>
        <w:t>1</w:t>
      </w:r>
      <w:r w:rsidR="008012A2">
        <w:rPr>
          <w:rFonts w:hint="eastAsia"/>
          <w:sz w:val="24"/>
        </w:rPr>
        <w:t>3</w:t>
      </w:r>
      <w:r w:rsidR="00515E98" w:rsidRPr="00CA25C2">
        <w:rPr>
          <w:rFonts w:hint="eastAsia"/>
          <w:sz w:val="24"/>
        </w:rPr>
        <w:t>、国有企业并购重组的流程和操作要点；</w:t>
      </w:r>
      <w:r w:rsidR="00515E98" w:rsidRPr="00CA25C2">
        <w:rPr>
          <w:rFonts w:hint="eastAsia"/>
          <w:sz w:val="24"/>
        </w:rPr>
        <w:t>1</w:t>
      </w:r>
      <w:r w:rsidR="008012A2">
        <w:rPr>
          <w:rFonts w:hint="eastAsia"/>
          <w:sz w:val="24"/>
        </w:rPr>
        <w:t>4</w:t>
      </w:r>
      <w:r w:rsidR="00515E98" w:rsidRPr="00CA25C2">
        <w:rPr>
          <w:rFonts w:hint="eastAsia"/>
          <w:sz w:val="24"/>
        </w:rPr>
        <w:t>、决定混改成败的六个关键性因素。</w:t>
      </w:r>
      <w:r w:rsidR="007570F3" w:rsidRPr="00CA25C2">
        <w:rPr>
          <w:rFonts w:ascii="simsun" w:hAnsi="simsun"/>
          <w:sz w:val="24"/>
        </w:rPr>
        <w:t> </w:t>
      </w:r>
      <w:r w:rsidRPr="00670F52">
        <w:rPr>
          <w:rStyle w:val="apple-converted-space"/>
          <w:rFonts w:ascii="simsun" w:hAnsi="simsun"/>
          <w:sz w:val="24"/>
        </w:rPr>
        <w:t> </w:t>
      </w:r>
    </w:p>
    <w:p w:rsidR="00535A97" w:rsidRDefault="00535A97" w:rsidP="00FF13A1">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FF13A1">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w:t>
      </w:r>
      <w:r w:rsidR="002C2CE7" w:rsidRPr="0031404A">
        <w:rPr>
          <w:color w:val="000000"/>
          <w:sz w:val="24"/>
          <w:u w:val="single"/>
        </w:rPr>
        <w:lastRenderedPageBreak/>
        <w:t>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FF13A1">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FF13A1">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FF13A1">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FF13A1">
      <w:pPr>
        <w:spacing w:afterLines="25" w:line="420" w:lineRule="exact"/>
        <w:rPr>
          <w:rFonts w:ascii="simsun" w:hAnsi="simsun" w:hint="eastAsia"/>
          <w:sz w:val="24"/>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004E4701">
        <w:rPr>
          <w:rFonts w:ascii="simsun" w:hAnsi="simsun" w:hint="eastAsia"/>
          <w:sz w:val="24"/>
          <w:u w:val="single"/>
        </w:rPr>
        <w:t>；</w:t>
      </w:r>
      <w:r w:rsidR="004E4701">
        <w:rPr>
          <w:rFonts w:ascii="simsun" w:hAnsi="simsun" w:hint="eastAsia"/>
          <w:sz w:val="24"/>
          <w:u w:val="single"/>
        </w:rPr>
        <w:t>8</w:t>
      </w:r>
      <w:r w:rsidR="004E4701">
        <w:rPr>
          <w:rFonts w:ascii="simsun" w:hAnsi="simsun" w:hint="eastAsia"/>
          <w:sz w:val="24"/>
          <w:u w:val="single"/>
        </w:rPr>
        <w:t>、</w:t>
      </w:r>
      <w:r w:rsidR="00784833">
        <w:rPr>
          <w:rFonts w:ascii="simsun" w:hAnsi="simsun" w:hint="eastAsia"/>
          <w:sz w:val="24"/>
          <w:u w:val="single"/>
        </w:rPr>
        <w:t>不同类型</w:t>
      </w:r>
      <w:r w:rsidR="00EF6EE2">
        <w:rPr>
          <w:rFonts w:ascii="simsun" w:hAnsi="simsun" w:hint="eastAsia"/>
          <w:sz w:val="24"/>
          <w:u w:val="single"/>
        </w:rPr>
        <w:t>的</w:t>
      </w:r>
      <w:r w:rsidR="00784833">
        <w:rPr>
          <w:rFonts w:ascii="simsun" w:hAnsi="simsun" w:hint="eastAsia"/>
          <w:sz w:val="24"/>
          <w:u w:val="single"/>
        </w:rPr>
        <w:t>混改后企业治理机制（管控模式）</w:t>
      </w:r>
      <w:r w:rsidR="004E4701">
        <w:rPr>
          <w:rFonts w:ascii="simsun" w:hAnsi="simsun" w:hint="eastAsia"/>
          <w:sz w:val="24"/>
          <w:u w:val="single"/>
        </w:rPr>
        <w:t>变革的</w:t>
      </w:r>
      <w:r w:rsidR="00B12072">
        <w:rPr>
          <w:rFonts w:ascii="simsun" w:hAnsi="simsun" w:hint="eastAsia"/>
          <w:sz w:val="24"/>
          <w:u w:val="single"/>
        </w:rPr>
        <w:t>好经验、</w:t>
      </w:r>
      <w:r w:rsidR="004E4701">
        <w:rPr>
          <w:rFonts w:ascii="simsun" w:hAnsi="simsun" w:hint="eastAsia"/>
          <w:sz w:val="24"/>
          <w:u w:val="single"/>
        </w:rPr>
        <w:t>好做法总结</w:t>
      </w:r>
      <w:r w:rsidR="00784833" w:rsidRPr="00515E98">
        <w:rPr>
          <w:rFonts w:hint="eastAsia"/>
          <w:sz w:val="24"/>
          <w:u w:val="single"/>
        </w:rPr>
        <w:t>（含</w:t>
      </w:r>
      <w:r w:rsidR="00784833">
        <w:rPr>
          <w:rFonts w:hint="eastAsia"/>
          <w:sz w:val="24"/>
          <w:u w:val="single"/>
        </w:rPr>
        <w:t>多个</w:t>
      </w:r>
      <w:r w:rsidR="00784833" w:rsidRPr="00515E98">
        <w:rPr>
          <w:rFonts w:hint="eastAsia"/>
          <w:sz w:val="24"/>
          <w:u w:val="single"/>
        </w:rPr>
        <w:t>典型</w:t>
      </w:r>
      <w:r w:rsidR="00784833">
        <w:rPr>
          <w:rFonts w:hint="eastAsia"/>
          <w:sz w:val="24"/>
          <w:u w:val="single"/>
        </w:rPr>
        <w:t>成功</w:t>
      </w:r>
      <w:r w:rsidR="00784833" w:rsidRPr="00515E98">
        <w:rPr>
          <w:rFonts w:hint="eastAsia"/>
          <w:sz w:val="24"/>
          <w:u w:val="single"/>
        </w:rPr>
        <w:t>案例解析）</w:t>
      </w:r>
      <w:r w:rsidR="004E4701">
        <w:rPr>
          <w:rFonts w:ascii="simsun" w:hAnsi="simsun" w:hint="eastAsia"/>
          <w:sz w:val="24"/>
          <w:u w:val="single"/>
        </w:rPr>
        <w:t>。</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w:t>
      </w:r>
      <w:r w:rsidR="00AA1E92">
        <w:rPr>
          <w:rFonts w:hint="eastAsia"/>
          <w:sz w:val="24"/>
        </w:rPr>
        <w:t>2</w:t>
      </w:r>
      <w:r w:rsidR="00B12072">
        <w:rPr>
          <w:rFonts w:hint="eastAsia"/>
          <w:sz w:val="24"/>
        </w:rPr>
        <w:t>、</w:t>
      </w:r>
      <w:r>
        <w:rPr>
          <w:rFonts w:ascii="宋体" w:hAnsi="宋体" w:cs="宋体" w:hint="eastAsia"/>
          <w:bCs/>
          <w:kern w:val="0"/>
          <w:sz w:val="24"/>
        </w:rPr>
        <w:t>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FF13A1">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FF13A1">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w:t>
      </w:r>
      <w:r w:rsidRPr="00F55E1F">
        <w:rPr>
          <w:rStyle w:val="a4"/>
          <w:color w:val="FF0033"/>
          <w:sz w:val="24"/>
        </w:rPr>
        <w:lastRenderedPageBreak/>
        <w:t>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w:t>
      </w:r>
      <w:r w:rsidR="00D15DD9">
        <w:rPr>
          <w:rStyle w:val="a4"/>
          <w:rFonts w:hint="eastAsia"/>
          <w:color w:val="FF0033"/>
          <w:sz w:val="24"/>
        </w:rPr>
        <w:t>两家</w:t>
      </w:r>
      <w:r w:rsidRPr="00F55E1F">
        <w:rPr>
          <w:rStyle w:val="a4"/>
          <w:color w:val="FF0033"/>
          <w:sz w:val="24"/>
        </w:rPr>
        <w:t>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FF13A1">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p>
    <w:p w:rsidR="00465417" w:rsidRDefault="00465417" w:rsidP="00FF13A1">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FF13A1">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003000F9">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FF13A1">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FF13A1">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FF13A1">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Pr="007814DB">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FF13A1">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Pr="007814DB">
        <w:rPr>
          <w:rFonts w:hint="eastAsia"/>
          <w:sz w:val="24"/>
        </w:rPr>
        <w:t>”等方面。</w:t>
      </w:r>
    </w:p>
    <w:p w:rsidR="008F5BF6" w:rsidRPr="007814DB" w:rsidRDefault="008F5BF6" w:rsidP="00FF13A1">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FF13A1">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FF13A1">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w:t>
      </w:r>
      <w:r w:rsidR="00204572" w:rsidRPr="00204572">
        <w:rPr>
          <w:rFonts w:hint="eastAsia"/>
          <w:color w:val="000000"/>
          <w:sz w:val="24"/>
          <w:u w:val="single"/>
        </w:rPr>
        <w:lastRenderedPageBreak/>
        <w:t>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、某中型国有全资公司以增资方式实施混改的公告（含增资方式、意向投资者资格条件及评判标准、竞争性谈判的评分要点等）；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FF13A1">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FF13A1">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FF13A1">
        <w:rPr>
          <w:rFonts w:ascii="simsun" w:hAnsi="simsun" w:hint="eastAsia"/>
          <w:bCs/>
          <w:sz w:val="24"/>
        </w:rPr>
        <w:t>6</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FF13A1">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53564F">
        <w:rPr>
          <w:rFonts w:hint="eastAsia"/>
          <w:b/>
          <w:sz w:val="24"/>
        </w:rPr>
        <w:t>3436809798</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FF13A1">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FF13A1">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724150" cy="2044987"/>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734058" cy="2052425"/>
                    </a:xfrm>
                    <a:prstGeom prst="rect">
                      <a:avLst/>
                    </a:prstGeom>
                    <a:noFill/>
                    <a:ln w="9525">
                      <a:noFill/>
                      <a:miter lim="800000"/>
                      <a:headEnd/>
                      <a:tailEnd/>
                    </a:ln>
                  </pic:spPr>
                </pic:pic>
              </a:graphicData>
            </a:graphic>
          </wp:inline>
        </w:drawing>
      </w:r>
    </w:p>
    <w:p w:rsidR="00987856" w:rsidRPr="00362C90" w:rsidRDefault="00987856" w:rsidP="00FF13A1">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附：已订购国企改革汇编资料的部分典型企业</w:t>
      </w:r>
    </w:p>
    <w:p w:rsidR="00186459" w:rsidRDefault="00186459" w:rsidP="00FF13A1">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lastRenderedPageBreak/>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FF13A1">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FF13A1">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公司、江苏交通控股公司下属单位、徐州市国有资产投资经营集团公司、浙江省盐业集团公司、</w:t>
      </w:r>
      <w:r w:rsidRPr="00186459">
        <w:rPr>
          <w:rFonts w:ascii="楷体_GB2312" w:eastAsia="楷体_GB2312" w:hAnsi="simsun" w:hint="eastAsia"/>
          <w:color w:val="000000"/>
          <w:sz w:val="24"/>
        </w:rPr>
        <w:lastRenderedPageBreak/>
        <w:t>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FF13A1">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FF13A1">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FF13A1">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FF13A1">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FF13A1">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FF13A1">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w:t>
      </w:r>
      <w:r w:rsidRPr="00124E37">
        <w:rPr>
          <w:rFonts w:ascii="simsun" w:hAnsi="simsun" w:hint="eastAsia"/>
          <w:sz w:val="24"/>
        </w:rPr>
        <w:lastRenderedPageBreak/>
        <w:t>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FF13A1">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D56E7B">
        <w:rPr>
          <w:rFonts w:ascii="simsun" w:hAnsi="simsun" w:hint="eastAsia"/>
          <w:sz w:val="24"/>
        </w:rPr>
        <w:t>二</w:t>
      </w:r>
      <w:r w:rsidR="00C06D2C" w:rsidRPr="00C06D2C">
        <w:rPr>
          <w:rFonts w:ascii="simsun" w:hAnsi="simsun" w:hint="eastAsia"/>
          <w:sz w:val="24"/>
        </w:rPr>
        <w:t>大范式”、“国企混改风险规避与价值倍增的六大方法论”、“国企混改中职工持股的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lastRenderedPageBreak/>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FF13A1">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D56E7B" w:rsidP="00BF39E8">
      <w:pPr>
        <w:spacing w:line="420" w:lineRule="exact"/>
        <w:ind w:firstLineChars="200" w:firstLine="480"/>
        <w:rPr>
          <w:rFonts w:ascii="simsun" w:hAnsi="simsun" w:hint="eastAsia"/>
          <w:sz w:val="24"/>
        </w:rPr>
      </w:pPr>
      <w:r>
        <w:rPr>
          <w:rFonts w:ascii="simsun" w:hAnsi="simsun" w:hint="eastAsia"/>
          <w:sz w:val="24"/>
        </w:rPr>
        <w:t>中国核电工程公司、</w:t>
      </w:r>
      <w:r w:rsidR="0048005F" w:rsidRPr="00670F52">
        <w:rPr>
          <w:rFonts w:ascii="simsun" w:hAnsi="simsun"/>
          <w:sz w:val="24"/>
        </w:rPr>
        <w:t>中国乐凯集团公司、武钢集团矿业公司、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FF13A1">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FF13A1">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FF13A1">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366693">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864" w:rsidRDefault="00AF5864">
      <w:r>
        <w:separator/>
      </w:r>
    </w:p>
  </w:endnote>
  <w:endnote w:type="continuationSeparator" w:id="1">
    <w:p w:rsidR="00AF5864" w:rsidRDefault="00AF586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366693"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366693">
      <w:rPr>
        <w:kern w:val="0"/>
        <w:szCs w:val="21"/>
      </w:rPr>
      <w:fldChar w:fldCharType="begin"/>
    </w:r>
    <w:r>
      <w:rPr>
        <w:kern w:val="0"/>
        <w:szCs w:val="21"/>
      </w:rPr>
      <w:instrText xml:space="preserve"> PAGE </w:instrText>
    </w:r>
    <w:r w:rsidR="00366693">
      <w:rPr>
        <w:kern w:val="0"/>
        <w:szCs w:val="21"/>
      </w:rPr>
      <w:fldChar w:fldCharType="separate"/>
    </w:r>
    <w:r w:rsidR="0053564F">
      <w:rPr>
        <w:noProof/>
        <w:kern w:val="0"/>
        <w:szCs w:val="21"/>
      </w:rPr>
      <w:t>1</w:t>
    </w:r>
    <w:r w:rsidR="0036669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66693">
      <w:rPr>
        <w:kern w:val="0"/>
        <w:szCs w:val="21"/>
      </w:rPr>
      <w:fldChar w:fldCharType="begin"/>
    </w:r>
    <w:r>
      <w:rPr>
        <w:kern w:val="0"/>
        <w:szCs w:val="21"/>
      </w:rPr>
      <w:instrText xml:space="preserve"> NUMPAGES </w:instrText>
    </w:r>
    <w:r w:rsidR="00366693">
      <w:rPr>
        <w:kern w:val="0"/>
        <w:szCs w:val="21"/>
      </w:rPr>
      <w:fldChar w:fldCharType="separate"/>
    </w:r>
    <w:r w:rsidR="0053564F">
      <w:rPr>
        <w:noProof/>
        <w:kern w:val="0"/>
        <w:szCs w:val="21"/>
      </w:rPr>
      <w:t>10</w:t>
    </w:r>
    <w:r w:rsidR="00366693">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864" w:rsidRDefault="00AF5864">
      <w:r>
        <w:separator/>
      </w:r>
    </w:p>
  </w:footnote>
  <w:footnote w:type="continuationSeparator" w:id="1">
    <w:p w:rsidR="00AF5864" w:rsidRDefault="00AF5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CC7092" w:rsidRPr="00CC7092">
      <w:rPr>
        <w:rFonts w:ascii="方正隶变简体" w:eastAsia="方正隶变简体" w:hint="eastAsia"/>
      </w:rPr>
      <w:t>国企</w:t>
    </w:r>
    <w:r w:rsidR="00BA0532">
      <w:rPr>
        <w:rFonts w:ascii="方正隶变简体" w:eastAsia="方正隶变简体" w:hint="eastAsia"/>
      </w:rPr>
      <w:t>综合性</w:t>
    </w:r>
    <w:r w:rsidR="00CC7092" w:rsidRPr="00CC7092">
      <w:rPr>
        <w:rFonts w:ascii="方正隶变简体" w:eastAsia="方正隶变简体" w:hint="eastAsia"/>
      </w:rPr>
      <w:t>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1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1CC6"/>
    <w:rsid w:val="000023C7"/>
    <w:rsid w:val="00003392"/>
    <w:rsid w:val="0000435A"/>
    <w:rsid w:val="00005D46"/>
    <w:rsid w:val="00013577"/>
    <w:rsid w:val="0001634A"/>
    <w:rsid w:val="0002008F"/>
    <w:rsid w:val="000221C2"/>
    <w:rsid w:val="0002379B"/>
    <w:rsid w:val="000255AA"/>
    <w:rsid w:val="00030D1A"/>
    <w:rsid w:val="000328FE"/>
    <w:rsid w:val="00032CD3"/>
    <w:rsid w:val="00036BAF"/>
    <w:rsid w:val="0003708D"/>
    <w:rsid w:val="00041AD0"/>
    <w:rsid w:val="00041BD7"/>
    <w:rsid w:val="00043BE2"/>
    <w:rsid w:val="00045937"/>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4BFE"/>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107F"/>
    <w:rsid w:val="000E455D"/>
    <w:rsid w:val="000E625C"/>
    <w:rsid w:val="000E632F"/>
    <w:rsid w:val="000F25B5"/>
    <w:rsid w:val="000F3835"/>
    <w:rsid w:val="0010045B"/>
    <w:rsid w:val="001012C9"/>
    <w:rsid w:val="00101A06"/>
    <w:rsid w:val="00105DBB"/>
    <w:rsid w:val="0010614B"/>
    <w:rsid w:val="00106926"/>
    <w:rsid w:val="00107658"/>
    <w:rsid w:val="00113B05"/>
    <w:rsid w:val="0011520B"/>
    <w:rsid w:val="00116E17"/>
    <w:rsid w:val="00117F22"/>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5ACA"/>
    <w:rsid w:val="00146EEF"/>
    <w:rsid w:val="001502E5"/>
    <w:rsid w:val="00151E3A"/>
    <w:rsid w:val="0015470E"/>
    <w:rsid w:val="00154A75"/>
    <w:rsid w:val="001565B2"/>
    <w:rsid w:val="001613FE"/>
    <w:rsid w:val="00161A40"/>
    <w:rsid w:val="00166747"/>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27D"/>
    <w:rsid w:val="001B37E7"/>
    <w:rsid w:val="001B3FA2"/>
    <w:rsid w:val="001B4626"/>
    <w:rsid w:val="001C070C"/>
    <w:rsid w:val="001C0F55"/>
    <w:rsid w:val="001C1A6F"/>
    <w:rsid w:val="001C5577"/>
    <w:rsid w:val="001C58FF"/>
    <w:rsid w:val="001C5FD4"/>
    <w:rsid w:val="001D0287"/>
    <w:rsid w:val="001D4206"/>
    <w:rsid w:val="001D5A64"/>
    <w:rsid w:val="001E2968"/>
    <w:rsid w:val="001E3D49"/>
    <w:rsid w:val="001E4E10"/>
    <w:rsid w:val="001E5F54"/>
    <w:rsid w:val="001E66BB"/>
    <w:rsid w:val="001F399B"/>
    <w:rsid w:val="001F430A"/>
    <w:rsid w:val="001F606E"/>
    <w:rsid w:val="00200BBE"/>
    <w:rsid w:val="00201F10"/>
    <w:rsid w:val="00203105"/>
    <w:rsid w:val="00204572"/>
    <w:rsid w:val="00206707"/>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5B1"/>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57439"/>
    <w:rsid w:val="002614C5"/>
    <w:rsid w:val="0026315E"/>
    <w:rsid w:val="00270082"/>
    <w:rsid w:val="00271B48"/>
    <w:rsid w:val="0027274A"/>
    <w:rsid w:val="00273A4C"/>
    <w:rsid w:val="00277068"/>
    <w:rsid w:val="00277117"/>
    <w:rsid w:val="002854B4"/>
    <w:rsid w:val="00286F1A"/>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48EB"/>
    <w:rsid w:val="002F5060"/>
    <w:rsid w:val="002F5795"/>
    <w:rsid w:val="002F7C46"/>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17FC8"/>
    <w:rsid w:val="003204E6"/>
    <w:rsid w:val="00320D72"/>
    <w:rsid w:val="003223B5"/>
    <w:rsid w:val="00324243"/>
    <w:rsid w:val="003331BD"/>
    <w:rsid w:val="00333946"/>
    <w:rsid w:val="00335DB1"/>
    <w:rsid w:val="00336318"/>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693"/>
    <w:rsid w:val="00366C8C"/>
    <w:rsid w:val="003710DC"/>
    <w:rsid w:val="00372A4D"/>
    <w:rsid w:val="00373980"/>
    <w:rsid w:val="0037459A"/>
    <w:rsid w:val="00375D7C"/>
    <w:rsid w:val="00381391"/>
    <w:rsid w:val="00381706"/>
    <w:rsid w:val="0038269C"/>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647"/>
    <w:rsid w:val="003B4C8A"/>
    <w:rsid w:val="003B679C"/>
    <w:rsid w:val="003C11B5"/>
    <w:rsid w:val="003C2A90"/>
    <w:rsid w:val="003C6B1B"/>
    <w:rsid w:val="003D01B1"/>
    <w:rsid w:val="003D19FA"/>
    <w:rsid w:val="003D2C6A"/>
    <w:rsid w:val="003D44F5"/>
    <w:rsid w:val="003D6B66"/>
    <w:rsid w:val="003D7A2A"/>
    <w:rsid w:val="003E5E2B"/>
    <w:rsid w:val="003E5EA7"/>
    <w:rsid w:val="003E7AF6"/>
    <w:rsid w:val="003F0121"/>
    <w:rsid w:val="003F161F"/>
    <w:rsid w:val="003F6593"/>
    <w:rsid w:val="003F79B2"/>
    <w:rsid w:val="0040209F"/>
    <w:rsid w:val="0040239D"/>
    <w:rsid w:val="004060EB"/>
    <w:rsid w:val="004064B4"/>
    <w:rsid w:val="004067C9"/>
    <w:rsid w:val="00406A3E"/>
    <w:rsid w:val="00412B56"/>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005F"/>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5A0"/>
    <w:rsid w:val="004D38E0"/>
    <w:rsid w:val="004D49F6"/>
    <w:rsid w:val="004D7DA2"/>
    <w:rsid w:val="004E2174"/>
    <w:rsid w:val="004E4701"/>
    <w:rsid w:val="004E5B2A"/>
    <w:rsid w:val="004E5E09"/>
    <w:rsid w:val="004E63B8"/>
    <w:rsid w:val="004E708A"/>
    <w:rsid w:val="004F12F8"/>
    <w:rsid w:val="004F2E93"/>
    <w:rsid w:val="004F7DDB"/>
    <w:rsid w:val="0050024D"/>
    <w:rsid w:val="005006B6"/>
    <w:rsid w:val="00502951"/>
    <w:rsid w:val="00503B80"/>
    <w:rsid w:val="00505C10"/>
    <w:rsid w:val="00506853"/>
    <w:rsid w:val="00507F92"/>
    <w:rsid w:val="00514AD2"/>
    <w:rsid w:val="00515E98"/>
    <w:rsid w:val="00521016"/>
    <w:rsid w:val="005216D2"/>
    <w:rsid w:val="00521A06"/>
    <w:rsid w:val="0052286D"/>
    <w:rsid w:val="005246F1"/>
    <w:rsid w:val="005346DE"/>
    <w:rsid w:val="00534787"/>
    <w:rsid w:val="0053564F"/>
    <w:rsid w:val="00535A97"/>
    <w:rsid w:val="00543E9B"/>
    <w:rsid w:val="0054541A"/>
    <w:rsid w:val="0054671E"/>
    <w:rsid w:val="00547B9B"/>
    <w:rsid w:val="00547C5D"/>
    <w:rsid w:val="005520BC"/>
    <w:rsid w:val="0055440C"/>
    <w:rsid w:val="0055662E"/>
    <w:rsid w:val="00556FC6"/>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4B45"/>
    <w:rsid w:val="005953F5"/>
    <w:rsid w:val="005954DC"/>
    <w:rsid w:val="00595DC0"/>
    <w:rsid w:val="00597792"/>
    <w:rsid w:val="005A357D"/>
    <w:rsid w:val="005A358B"/>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3062"/>
    <w:rsid w:val="005D4EB5"/>
    <w:rsid w:val="005D5519"/>
    <w:rsid w:val="005D7682"/>
    <w:rsid w:val="005E0BEF"/>
    <w:rsid w:val="005E29A1"/>
    <w:rsid w:val="005F0E09"/>
    <w:rsid w:val="005F6142"/>
    <w:rsid w:val="0060083A"/>
    <w:rsid w:val="00601D54"/>
    <w:rsid w:val="00602B8A"/>
    <w:rsid w:val="00602C99"/>
    <w:rsid w:val="00603E11"/>
    <w:rsid w:val="00606C11"/>
    <w:rsid w:val="00607368"/>
    <w:rsid w:val="006107AF"/>
    <w:rsid w:val="00610BEE"/>
    <w:rsid w:val="006110FE"/>
    <w:rsid w:val="00611C31"/>
    <w:rsid w:val="0061513F"/>
    <w:rsid w:val="00623177"/>
    <w:rsid w:val="006248E9"/>
    <w:rsid w:val="0062554D"/>
    <w:rsid w:val="00626FDA"/>
    <w:rsid w:val="00637751"/>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230"/>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0542"/>
    <w:rsid w:val="006E2BEB"/>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2F1"/>
    <w:rsid w:val="0072235D"/>
    <w:rsid w:val="0072237B"/>
    <w:rsid w:val="0072373B"/>
    <w:rsid w:val="00723918"/>
    <w:rsid w:val="00727B08"/>
    <w:rsid w:val="00730994"/>
    <w:rsid w:val="00732E62"/>
    <w:rsid w:val="00735D3B"/>
    <w:rsid w:val="00735E05"/>
    <w:rsid w:val="0073711C"/>
    <w:rsid w:val="007417BA"/>
    <w:rsid w:val="00750B76"/>
    <w:rsid w:val="00752873"/>
    <w:rsid w:val="0075568E"/>
    <w:rsid w:val="00756426"/>
    <w:rsid w:val="00756C14"/>
    <w:rsid w:val="00756CD6"/>
    <w:rsid w:val="007570F3"/>
    <w:rsid w:val="00757AB7"/>
    <w:rsid w:val="00757FE8"/>
    <w:rsid w:val="007633FB"/>
    <w:rsid w:val="00764693"/>
    <w:rsid w:val="00766628"/>
    <w:rsid w:val="007717BB"/>
    <w:rsid w:val="007756A8"/>
    <w:rsid w:val="00776DD4"/>
    <w:rsid w:val="00780E62"/>
    <w:rsid w:val="007814D6"/>
    <w:rsid w:val="007814DB"/>
    <w:rsid w:val="007819D1"/>
    <w:rsid w:val="00781D17"/>
    <w:rsid w:val="00783EEE"/>
    <w:rsid w:val="00784833"/>
    <w:rsid w:val="00786EA7"/>
    <w:rsid w:val="0078735A"/>
    <w:rsid w:val="007873E3"/>
    <w:rsid w:val="00790BBB"/>
    <w:rsid w:val="007914BF"/>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2C87"/>
    <w:rsid w:val="007F338A"/>
    <w:rsid w:val="007F52CA"/>
    <w:rsid w:val="007F7755"/>
    <w:rsid w:val="007F77FA"/>
    <w:rsid w:val="008000F6"/>
    <w:rsid w:val="008006CA"/>
    <w:rsid w:val="00800B47"/>
    <w:rsid w:val="008012A2"/>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19CA"/>
    <w:rsid w:val="0084597C"/>
    <w:rsid w:val="00845A5E"/>
    <w:rsid w:val="00846696"/>
    <w:rsid w:val="00847DCF"/>
    <w:rsid w:val="0085093E"/>
    <w:rsid w:val="00853E4B"/>
    <w:rsid w:val="00853EE3"/>
    <w:rsid w:val="00854283"/>
    <w:rsid w:val="00855570"/>
    <w:rsid w:val="00856EFB"/>
    <w:rsid w:val="008575F9"/>
    <w:rsid w:val="0085762B"/>
    <w:rsid w:val="00857CAC"/>
    <w:rsid w:val="008605F3"/>
    <w:rsid w:val="00865CE5"/>
    <w:rsid w:val="00872BB8"/>
    <w:rsid w:val="00873691"/>
    <w:rsid w:val="008750E3"/>
    <w:rsid w:val="00875876"/>
    <w:rsid w:val="00877A7E"/>
    <w:rsid w:val="00880521"/>
    <w:rsid w:val="00880A47"/>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00A"/>
    <w:rsid w:val="008E713D"/>
    <w:rsid w:val="008E7A88"/>
    <w:rsid w:val="008F56AE"/>
    <w:rsid w:val="008F5BF6"/>
    <w:rsid w:val="008F6A77"/>
    <w:rsid w:val="008F6CCC"/>
    <w:rsid w:val="00901411"/>
    <w:rsid w:val="009027B8"/>
    <w:rsid w:val="009048BC"/>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319"/>
    <w:rsid w:val="009549C7"/>
    <w:rsid w:val="00954B40"/>
    <w:rsid w:val="00957927"/>
    <w:rsid w:val="0096007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5FB3"/>
    <w:rsid w:val="00A56864"/>
    <w:rsid w:val="00A573F3"/>
    <w:rsid w:val="00A626EE"/>
    <w:rsid w:val="00A62884"/>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1E92"/>
    <w:rsid w:val="00AA2CA1"/>
    <w:rsid w:val="00AA3A9C"/>
    <w:rsid w:val="00AA6533"/>
    <w:rsid w:val="00AA6725"/>
    <w:rsid w:val="00AA6FBD"/>
    <w:rsid w:val="00AB091F"/>
    <w:rsid w:val="00AB1808"/>
    <w:rsid w:val="00AB20FD"/>
    <w:rsid w:val="00AB27D7"/>
    <w:rsid w:val="00AB3F4A"/>
    <w:rsid w:val="00AB5BB0"/>
    <w:rsid w:val="00AB6C12"/>
    <w:rsid w:val="00AB7045"/>
    <w:rsid w:val="00AB7914"/>
    <w:rsid w:val="00AC1D75"/>
    <w:rsid w:val="00AC5527"/>
    <w:rsid w:val="00AC6F3F"/>
    <w:rsid w:val="00AC78AC"/>
    <w:rsid w:val="00AD1598"/>
    <w:rsid w:val="00AD3D15"/>
    <w:rsid w:val="00AD47B3"/>
    <w:rsid w:val="00AD6340"/>
    <w:rsid w:val="00AD6786"/>
    <w:rsid w:val="00AD7CD0"/>
    <w:rsid w:val="00AF0371"/>
    <w:rsid w:val="00AF20F5"/>
    <w:rsid w:val="00AF2463"/>
    <w:rsid w:val="00AF26B4"/>
    <w:rsid w:val="00AF56FE"/>
    <w:rsid w:val="00AF5864"/>
    <w:rsid w:val="00B01826"/>
    <w:rsid w:val="00B03C58"/>
    <w:rsid w:val="00B07248"/>
    <w:rsid w:val="00B07D51"/>
    <w:rsid w:val="00B10199"/>
    <w:rsid w:val="00B1066A"/>
    <w:rsid w:val="00B12072"/>
    <w:rsid w:val="00B121B7"/>
    <w:rsid w:val="00B13EAC"/>
    <w:rsid w:val="00B14596"/>
    <w:rsid w:val="00B15DB5"/>
    <w:rsid w:val="00B20F54"/>
    <w:rsid w:val="00B30968"/>
    <w:rsid w:val="00B315A7"/>
    <w:rsid w:val="00B340A4"/>
    <w:rsid w:val="00B40548"/>
    <w:rsid w:val="00B40E09"/>
    <w:rsid w:val="00B40F3D"/>
    <w:rsid w:val="00B45BB9"/>
    <w:rsid w:val="00B467AC"/>
    <w:rsid w:val="00B47574"/>
    <w:rsid w:val="00B5314A"/>
    <w:rsid w:val="00B54CDB"/>
    <w:rsid w:val="00B56F09"/>
    <w:rsid w:val="00B57339"/>
    <w:rsid w:val="00B57591"/>
    <w:rsid w:val="00B624E7"/>
    <w:rsid w:val="00B648F4"/>
    <w:rsid w:val="00B6491F"/>
    <w:rsid w:val="00B66508"/>
    <w:rsid w:val="00B67F7B"/>
    <w:rsid w:val="00B7030D"/>
    <w:rsid w:val="00B726F9"/>
    <w:rsid w:val="00B7311D"/>
    <w:rsid w:val="00B741DB"/>
    <w:rsid w:val="00B80EDC"/>
    <w:rsid w:val="00B8458A"/>
    <w:rsid w:val="00B8695C"/>
    <w:rsid w:val="00B875CF"/>
    <w:rsid w:val="00B92D7F"/>
    <w:rsid w:val="00B932BE"/>
    <w:rsid w:val="00BA0532"/>
    <w:rsid w:val="00BA198C"/>
    <w:rsid w:val="00BA56EE"/>
    <w:rsid w:val="00BB1437"/>
    <w:rsid w:val="00BB4845"/>
    <w:rsid w:val="00BB6031"/>
    <w:rsid w:val="00BB608E"/>
    <w:rsid w:val="00BB676F"/>
    <w:rsid w:val="00BB75F5"/>
    <w:rsid w:val="00BC086C"/>
    <w:rsid w:val="00BC19E8"/>
    <w:rsid w:val="00BC1A4C"/>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6485"/>
    <w:rsid w:val="00BF0935"/>
    <w:rsid w:val="00BF1352"/>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37F"/>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94163"/>
    <w:rsid w:val="00CA04D4"/>
    <w:rsid w:val="00CA0F5F"/>
    <w:rsid w:val="00CA106D"/>
    <w:rsid w:val="00CA25C2"/>
    <w:rsid w:val="00CA5E3F"/>
    <w:rsid w:val="00CB023A"/>
    <w:rsid w:val="00CB0739"/>
    <w:rsid w:val="00CB254E"/>
    <w:rsid w:val="00CB2694"/>
    <w:rsid w:val="00CB2AB9"/>
    <w:rsid w:val="00CB45B1"/>
    <w:rsid w:val="00CB536B"/>
    <w:rsid w:val="00CB54EF"/>
    <w:rsid w:val="00CC21BD"/>
    <w:rsid w:val="00CC50A8"/>
    <w:rsid w:val="00CC7092"/>
    <w:rsid w:val="00CC7950"/>
    <w:rsid w:val="00CD05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7F4"/>
    <w:rsid w:val="00D03B98"/>
    <w:rsid w:val="00D04609"/>
    <w:rsid w:val="00D04E06"/>
    <w:rsid w:val="00D11399"/>
    <w:rsid w:val="00D15DD9"/>
    <w:rsid w:val="00D2299D"/>
    <w:rsid w:val="00D231DA"/>
    <w:rsid w:val="00D24B73"/>
    <w:rsid w:val="00D254C6"/>
    <w:rsid w:val="00D25E6E"/>
    <w:rsid w:val="00D3287D"/>
    <w:rsid w:val="00D33A59"/>
    <w:rsid w:val="00D35E06"/>
    <w:rsid w:val="00D35FF4"/>
    <w:rsid w:val="00D403FC"/>
    <w:rsid w:val="00D4099A"/>
    <w:rsid w:val="00D40B3B"/>
    <w:rsid w:val="00D419B9"/>
    <w:rsid w:val="00D42FA9"/>
    <w:rsid w:val="00D43F05"/>
    <w:rsid w:val="00D46004"/>
    <w:rsid w:val="00D4761B"/>
    <w:rsid w:val="00D50BF5"/>
    <w:rsid w:val="00D53614"/>
    <w:rsid w:val="00D53FC1"/>
    <w:rsid w:val="00D5474E"/>
    <w:rsid w:val="00D56E7B"/>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158E"/>
    <w:rsid w:val="00D72782"/>
    <w:rsid w:val="00D7358D"/>
    <w:rsid w:val="00D7387A"/>
    <w:rsid w:val="00D76C74"/>
    <w:rsid w:val="00D777E8"/>
    <w:rsid w:val="00D82D9F"/>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E1F"/>
    <w:rsid w:val="00DA2D7C"/>
    <w:rsid w:val="00DA3B95"/>
    <w:rsid w:val="00DA4A54"/>
    <w:rsid w:val="00DA5C04"/>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D7D8D"/>
    <w:rsid w:val="00DE016B"/>
    <w:rsid w:val="00DE3190"/>
    <w:rsid w:val="00DE68FE"/>
    <w:rsid w:val="00DE7618"/>
    <w:rsid w:val="00DF01D4"/>
    <w:rsid w:val="00DF04CA"/>
    <w:rsid w:val="00DF0A7B"/>
    <w:rsid w:val="00DF11BF"/>
    <w:rsid w:val="00DF2202"/>
    <w:rsid w:val="00DF721A"/>
    <w:rsid w:val="00E02731"/>
    <w:rsid w:val="00E0587A"/>
    <w:rsid w:val="00E13588"/>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2ADB"/>
    <w:rsid w:val="00E53026"/>
    <w:rsid w:val="00E53571"/>
    <w:rsid w:val="00E54430"/>
    <w:rsid w:val="00E567A4"/>
    <w:rsid w:val="00E60022"/>
    <w:rsid w:val="00E62A36"/>
    <w:rsid w:val="00E634C8"/>
    <w:rsid w:val="00E65AB3"/>
    <w:rsid w:val="00E701D1"/>
    <w:rsid w:val="00E70A4F"/>
    <w:rsid w:val="00E70FC5"/>
    <w:rsid w:val="00E7114E"/>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6101"/>
    <w:rsid w:val="00ED7545"/>
    <w:rsid w:val="00EE3C8C"/>
    <w:rsid w:val="00EE7E7B"/>
    <w:rsid w:val="00EF1BD8"/>
    <w:rsid w:val="00EF23AD"/>
    <w:rsid w:val="00EF3138"/>
    <w:rsid w:val="00EF3345"/>
    <w:rsid w:val="00EF39CD"/>
    <w:rsid w:val="00EF56B8"/>
    <w:rsid w:val="00EF6EE2"/>
    <w:rsid w:val="00EF776F"/>
    <w:rsid w:val="00F00436"/>
    <w:rsid w:val="00F01EAB"/>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43D6"/>
    <w:rsid w:val="00F453F4"/>
    <w:rsid w:val="00F45838"/>
    <w:rsid w:val="00F47B25"/>
    <w:rsid w:val="00F47C5D"/>
    <w:rsid w:val="00F524A4"/>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39D9"/>
    <w:rsid w:val="00FA7F59"/>
    <w:rsid w:val="00FB185A"/>
    <w:rsid w:val="00FB1EE3"/>
    <w:rsid w:val="00FB2EC9"/>
    <w:rsid w:val="00FB2F8F"/>
    <w:rsid w:val="00FB35A3"/>
    <w:rsid w:val="00FB3646"/>
    <w:rsid w:val="00FB6F0D"/>
    <w:rsid w:val="00FB79BD"/>
    <w:rsid w:val="00FB7D7D"/>
    <w:rsid w:val="00FC1C7F"/>
    <w:rsid w:val="00FC3C3C"/>
    <w:rsid w:val="00FC4E8B"/>
    <w:rsid w:val="00FC6358"/>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B2D"/>
    <w:rsid w:val="00FE7CAA"/>
    <w:rsid w:val="00FF13A1"/>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 w:type="paragraph" w:styleId="20">
    <w:name w:val="toc 2"/>
    <w:basedOn w:val="a"/>
    <w:next w:val="a"/>
    <w:autoRedefine/>
    <w:uiPriority w:val="39"/>
    <w:unhideWhenUsed/>
    <w:rsid w:val="00317FC8"/>
    <w:pPr>
      <w:tabs>
        <w:tab w:val="right" w:leader="dot" w:pos="8296"/>
      </w:tabs>
      <w:spacing w:line="360" w:lineRule="auto"/>
      <w:ind w:leftChars="200" w:left="420"/>
    </w:pPr>
    <w:rPr>
      <w:rFonts w:asciiTheme="minorEastAsia" w:eastAsiaTheme="minorEastAsia" w:hAnsiTheme="minorEastAsia"/>
      <w:b/>
      <w:noProof/>
      <w:sz w:val="26"/>
      <w:szCs w:val="26"/>
    </w:rPr>
  </w:style>
</w:styles>
</file>

<file path=word/webSettings.xml><?xml version="1.0" encoding="utf-8"?>
<w:webSettings xmlns:r="http://schemas.openxmlformats.org/officeDocument/2006/relationships" xmlns:w="http://schemas.openxmlformats.org/wordprocessingml/2006/main">
  <w:divs>
    <w:div w:id="238096769">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10</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58</cp:revision>
  <cp:lastPrinted>2018-04-13T06:16:00Z</cp:lastPrinted>
  <dcterms:created xsi:type="dcterms:W3CDTF">2021-01-12T01:00:00Z</dcterms:created>
  <dcterms:modified xsi:type="dcterms:W3CDTF">2021-03-31T01:47:00Z</dcterms:modified>
</cp:coreProperties>
</file>